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97D50" w14:textId="77777777" w:rsidR="009F553D" w:rsidRPr="00611679" w:rsidRDefault="009F553D" w:rsidP="005570B3">
      <w:pPr>
        <w:jc w:val="both"/>
        <w:rPr>
          <w:rFonts w:cstheme="minorHAnsi"/>
          <w:b/>
          <w:bCs/>
          <w:sz w:val="28"/>
          <w:szCs w:val="28"/>
        </w:rPr>
      </w:pPr>
      <w:r w:rsidRPr="00611679">
        <w:rPr>
          <w:rFonts w:cstheme="minorHAnsi"/>
          <w:b/>
          <w:bCs/>
          <w:sz w:val="28"/>
          <w:szCs w:val="28"/>
        </w:rPr>
        <w:t>PRESSEMITTEILUNG</w:t>
      </w:r>
    </w:p>
    <w:p w14:paraId="41092826" w14:textId="77777777" w:rsidR="009F553D" w:rsidRDefault="009F553D" w:rsidP="005570B3">
      <w:pPr>
        <w:jc w:val="both"/>
        <w:rPr>
          <w:rFonts w:cstheme="minorHAnsi"/>
          <w:b/>
          <w:bCs/>
          <w:sz w:val="28"/>
          <w:szCs w:val="28"/>
        </w:rPr>
      </w:pPr>
    </w:p>
    <w:p w14:paraId="0BBC9987" w14:textId="73160ED7" w:rsidR="000B540C" w:rsidRDefault="000B540C" w:rsidP="005570B3">
      <w:pPr>
        <w:jc w:val="both"/>
        <w:rPr>
          <w:rFonts w:cstheme="minorHAnsi"/>
          <w:b/>
          <w:bCs/>
          <w:sz w:val="28"/>
          <w:szCs w:val="28"/>
        </w:rPr>
      </w:pPr>
      <w:r>
        <w:rPr>
          <w:rFonts w:cstheme="minorHAnsi"/>
          <w:b/>
          <w:bCs/>
          <w:sz w:val="28"/>
          <w:szCs w:val="28"/>
        </w:rPr>
        <w:t>Antibiotikaresistenz</w:t>
      </w:r>
      <w:r w:rsidR="00EB75D9">
        <w:rPr>
          <w:rFonts w:cstheme="minorHAnsi"/>
          <w:b/>
          <w:bCs/>
          <w:sz w:val="28"/>
          <w:szCs w:val="28"/>
        </w:rPr>
        <w:t>en</w:t>
      </w:r>
      <w:r>
        <w:rPr>
          <w:rFonts w:cstheme="minorHAnsi"/>
          <w:b/>
          <w:bCs/>
          <w:sz w:val="28"/>
          <w:szCs w:val="28"/>
        </w:rPr>
        <w:t xml:space="preserve"> entlang der </w:t>
      </w:r>
      <w:r w:rsidR="00EB75D9">
        <w:rPr>
          <w:rFonts w:cstheme="minorHAnsi"/>
          <w:b/>
          <w:bCs/>
          <w:sz w:val="28"/>
          <w:szCs w:val="28"/>
        </w:rPr>
        <w:t xml:space="preserve">gesamten </w:t>
      </w:r>
      <w:r>
        <w:rPr>
          <w:rFonts w:cstheme="minorHAnsi"/>
          <w:b/>
          <w:bCs/>
          <w:sz w:val="28"/>
          <w:szCs w:val="28"/>
        </w:rPr>
        <w:t xml:space="preserve">Donau: </w:t>
      </w:r>
      <w:r w:rsidR="001E04B9">
        <w:rPr>
          <w:rFonts w:cstheme="minorHAnsi"/>
          <w:b/>
          <w:bCs/>
          <w:sz w:val="28"/>
          <w:szCs w:val="28"/>
        </w:rPr>
        <w:t xml:space="preserve">Wissenschaftsteam identifiziert </w:t>
      </w:r>
      <w:r w:rsidR="00284F00">
        <w:rPr>
          <w:rFonts w:cstheme="minorHAnsi"/>
          <w:b/>
          <w:bCs/>
          <w:sz w:val="28"/>
          <w:szCs w:val="28"/>
        </w:rPr>
        <w:t>Biofilm</w:t>
      </w:r>
      <w:r w:rsidR="005E658C">
        <w:rPr>
          <w:rFonts w:cstheme="minorHAnsi"/>
          <w:b/>
          <w:bCs/>
          <w:sz w:val="28"/>
          <w:szCs w:val="28"/>
        </w:rPr>
        <w:t xml:space="preserve"> im Fluss</w:t>
      </w:r>
      <w:r w:rsidR="00284F00">
        <w:rPr>
          <w:rFonts w:cstheme="minorHAnsi"/>
          <w:b/>
          <w:bCs/>
          <w:sz w:val="28"/>
          <w:szCs w:val="28"/>
        </w:rPr>
        <w:t xml:space="preserve"> als </w:t>
      </w:r>
      <w:r w:rsidR="007564E3">
        <w:rPr>
          <w:rFonts w:cstheme="minorHAnsi"/>
          <w:b/>
          <w:bCs/>
          <w:sz w:val="28"/>
          <w:szCs w:val="28"/>
        </w:rPr>
        <w:t>mögliches</w:t>
      </w:r>
      <w:r w:rsidR="00284F00">
        <w:rPr>
          <w:rFonts w:cstheme="minorHAnsi"/>
          <w:b/>
          <w:bCs/>
          <w:sz w:val="28"/>
          <w:szCs w:val="28"/>
        </w:rPr>
        <w:t xml:space="preserve"> Reservoir für Resistenzen</w:t>
      </w:r>
    </w:p>
    <w:p w14:paraId="2B40F098" w14:textId="77777777" w:rsidR="000F6455" w:rsidRDefault="000F6455" w:rsidP="005570B3">
      <w:pPr>
        <w:jc w:val="both"/>
        <w:rPr>
          <w:rFonts w:cstheme="minorHAnsi"/>
          <w:b/>
          <w:bCs/>
          <w:sz w:val="28"/>
          <w:szCs w:val="28"/>
        </w:rPr>
      </w:pPr>
    </w:p>
    <w:p w14:paraId="69B98A08" w14:textId="26319141" w:rsidR="00A760C7" w:rsidRPr="007A42A9" w:rsidRDefault="00A760C7" w:rsidP="005570B3">
      <w:pPr>
        <w:jc w:val="both"/>
        <w:rPr>
          <w:rFonts w:cstheme="minorHAnsi"/>
          <w:b/>
          <w:bCs/>
          <w:i/>
          <w:iCs/>
        </w:rPr>
      </w:pPr>
      <w:r w:rsidRPr="007A42A9">
        <w:rPr>
          <w:rFonts w:cstheme="minorHAnsi"/>
          <w:b/>
          <w:bCs/>
          <w:i/>
          <w:iCs/>
        </w:rPr>
        <w:t xml:space="preserve">Neue Erkenntnisse zu </w:t>
      </w:r>
      <w:r w:rsidR="00091F92" w:rsidRPr="007A42A9">
        <w:rPr>
          <w:rFonts w:cstheme="minorHAnsi"/>
          <w:b/>
          <w:bCs/>
          <w:i/>
          <w:iCs/>
        </w:rPr>
        <w:t>Antibiotikaresistenzen</w:t>
      </w:r>
      <w:r w:rsidRPr="007A42A9">
        <w:rPr>
          <w:rFonts w:cstheme="minorHAnsi"/>
          <w:b/>
          <w:bCs/>
          <w:i/>
          <w:iCs/>
        </w:rPr>
        <w:t xml:space="preserve"> (</w:t>
      </w:r>
      <w:r w:rsidR="00091F92" w:rsidRPr="007A42A9">
        <w:rPr>
          <w:rFonts w:cstheme="minorHAnsi"/>
          <w:b/>
          <w:bCs/>
          <w:i/>
          <w:iCs/>
        </w:rPr>
        <w:t>ABR</w:t>
      </w:r>
      <w:r w:rsidRPr="007A42A9">
        <w:rPr>
          <w:rFonts w:cstheme="minorHAnsi"/>
          <w:b/>
          <w:bCs/>
          <w:i/>
          <w:iCs/>
        </w:rPr>
        <w:t xml:space="preserve">) und fäkaler Verschmutzung </w:t>
      </w:r>
      <w:r w:rsidR="00437D0D" w:rsidRPr="007A42A9">
        <w:rPr>
          <w:rFonts w:cstheme="minorHAnsi"/>
          <w:b/>
          <w:bCs/>
          <w:i/>
          <w:iCs/>
        </w:rPr>
        <w:t xml:space="preserve">im </w:t>
      </w:r>
      <w:r w:rsidR="00357A23" w:rsidRPr="007A42A9">
        <w:rPr>
          <w:rFonts w:cstheme="minorHAnsi"/>
          <w:b/>
          <w:bCs/>
          <w:i/>
          <w:iCs/>
        </w:rPr>
        <w:t>gesamten Flusslauf der</w:t>
      </w:r>
      <w:r w:rsidRPr="007A42A9">
        <w:rPr>
          <w:rFonts w:cstheme="minorHAnsi"/>
          <w:b/>
          <w:bCs/>
          <w:i/>
          <w:iCs/>
        </w:rPr>
        <w:t xml:space="preserve"> Donau publiziert. Forschende der Karl Landsteiner Privatuniversität für Gesundheitswissenschaften </w:t>
      </w:r>
      <w:r w:rsidR="00F80752" w:rsidRPr="007A42A9">
        <w:rPr>
          <w:rFonts w:cstheme="minorHAnsi"/>
          <w:b/>
          <w:bCs/>
          <w:i/>
          <w:iCs/>
        </w:rPr>
        <w:t xml:space="preserve">und dem ICC Water &amp; Health* </w:t>
      </w:r>
      <w:r w:rsidRPr="007A42A9">
        <w:rPr>
          <w:rFonts w:cstheme="minorHAnsi"/>
          <w:b/>
          <w:bCs/>
          <w:i/>
          <w:iCs/>
        </w:rPr>
        <w:t>federführend.</w:t>
      </w:r>
    </w:p>
    <w:p w14:paraId="582EF719" w14:textId="77777777" w:rsidR="00A760C7" w:rsidRDefault="00A760C7" w:rsidP="005570B3">
      <w:pPr>
        <w:jc w:val="both"/>
        <w:rPr>
          <w:rFonts w:cstheme="minorHAnsi"/>
          <w:b/>
          <w:bCs/>
        </w:rPr>
      </w:pPr>
    </w:p>
    <w:p w14:paraId="21787D2E" w14:textId="38277FC0" w:rsidR="005E658C" w:rsidRDefault="00A760C7" w:rsidP="005570B3">
      <w:pPr>
        <w:jc w:val="both"/>
        <w:rPr>
          <w:rFonts w:cstheme="minorHAnsi"/>
          <w:b/>
          <w:bCs/>
        </w:rPr>
      </w:pPr>
      <w:r>
        <w:rPr>
          <w:rFonts w:cstheme="minorHAnsi"/>
          <w:b/>
          <w:bCs/>
        </w:rPr>
        <w:t xml:space="preserve">Krems (Österreich), </w:t>
      </w:r>
      <w:r w:rsidR="004C3D15">
        <w:rPr>
          <w:rFonts w:cstheme="minorHAnsi"/>
          <w:b/>
          <w:bCs/>
        </w:rPr>
        <w:t>08</w:t>
      </w:r>
      <w:r>
        <w:rPr>
          <w:rFonts w:cstheme="minorHAnsi"/>
          <w:b/>
          <w:bCs/>
        </w:rPr>
        <w:t xml:space="preserve">. Mai 2024: </w:t>
      </w:r>
      <w:r w:rsidR="000B728A">
        <w:rPr>
          <w:rFonts w:cstheme="minorHAnsi"/>
          <w:b/>
          <w:bCs/>
        </w:rPr>
        <w:t>Zwei</w:t>
      </w:r>
      <w:r w:rsidR="001E04B9">
        <w:rPr>
          <w:rFonts w:cstheme="minorHAnsi"/>
          <w:b/>
          <w:bCs/>
        </w:rPr>
        <w:t xml:space="preserve"> neue</w:t>
      </w:r>
      <w:r w:rsidR="006665E4">
        <w:rPr>
          <w:rFonts w:cstheme="minorHAnsi"/>
          <w:b/>
          <w:bCs/>
        </w:rPr>
        <w:t>,</w:t>
      </w:r>
      <w:r w:rsidR="001E04B9">
        <w:rPr>
          <w:rFonts w:cstheme="minorHAnsi"/>
          <w:b/>
          <w:bCs/>
        </w:rPr>
        <w:t xml:space="preserve"> wissenschaftliche Studien zum Verständnis der Verbreitung </w:t>
      </w:r>
      <w:r w:rsidR="00EB75D9">
        <w:rPr>
          <w:rFonts w:cstheme="minorHAnsi"/>
          <w:b/>
          <w:bCs/>
        </w:rPr>
        <w:t>von Antibiotikaresistenzen</w:t>
      </w:r>
      <w:r w:rsidR="005B6E5F">
        <w:rPr>
          <w:rFonts w:cstheme="minorHAnsi"/>
          <w:b/>
          <w:bCs/>
        </w:rPr>
        <w:t xml:space="preserve"> (</w:t>
      </w:r>
      <w:r w:rsidR="00EB75D9">
        <w:rPr>
          <w:rFonts w:cstheme="minorHAnsi"/>
          <w:b/>
          <w:bCs/>
        </w:rPr>
        <w:t>ABR</w:t>
      </w:r>
      <w:r w:rsidR="005B6E5F">
        <w:rPr>
          <w:rFonts w:cstheme="minorHAnsi"/>
          <w:b/>
          <w:bCs/>
        </w:rPr>
        <w:t xml:space="preserve">, </w:t>
      </w:r>
      <w:r w:rsidR="00E1059F">
        <w:rPr>
          <w:rFonts w:cstheme="minorHAnsi"/>
          <w:b/>
          <w:bCs/>
        </w:rPr>
        <w:t xml:space="preserve">Resistenz von </w:t>
      </w:r>
      <w:r w:rsidR="00EB75D9">
        <w:rPr>
          <w:rFonts w:cstheme="minorHAnsi"/>
          <w:b/>
          <w:bCs/>
        </w:rPr>
        <w:t>Bakterien gegen Antibiotika</w:t>
      </w:r>
      <w:r w:rsidR="00E1059F">
        <w:rPr>
          <w:rFonts w:cstheme="minorHAnsi"/>
          <w:b/>
          <w:bCs/>
        </w:rPr>
        <w:t xml:space="preserve">) </w:t>
      </w:r>
      <w:r w:rsidR="001E04B9">
        <w:rPr>
          <w:rFonts w:cstheme="minorHAnsi"/>
          <w:b/>
          <w:bCs/>
        </w:rPr>
        <w:t xml:space="preserve">entlang </w:t>
      </w:r>
      <w:r w:rsidR="00D86C74">
        <w:rPr>
          <w:rFonts w:cstheme="minorHAnsi"/>
          <w:b/>
          <w:bCs/>
        </w:rPr>
        <w:t>der Donau</w:t>
      </w:r>
      <w:r w:rsidR="006665E4">
        <w:rPr>
          <w:rFonts w:cstheme="minorHAnsi"/>
          <w:b/>
          <w:bCs/>
        </w:rPr>
        <w:t xml:space="preserve"> </w:t>
      </w:r>
      <w:r w:rsidR="001E04B9">
        <w:rPr>
          <w:rFonts w:cstheme="minorHAnsi"/>
          <w:b/>
          <w:bCs/>
        </w:rPr>
        <w:t xml:space="preserve">lassen mit wichtigen </w:t>
      </w:r>
      <w:r w:rsidR="00D86C74">
        <w:rPr>
          <w:rFonts w:cstheme="minorHAnsi"/>
          <w:b/>
          <w:bCs/>
        </w:rPr>
        <w:t>Kernaussagen</w:t>
      </w:r>
      <w:r w:rsidR="001E04B9">
        <w:rPr>
          <w:rFonts w:cstheme="minorHAnsi"/>
          <w:b/>
          <w:bCs/>
        </w:rPr>
        <w:t xml:space="preserve"> aufhorchen: </w:t>
      </w:r>
      <w:r w:rsidR="0082077C">
        <w:rPr>
          <w:rFonts w:cstheme="minorHAnsi"/>
          <w:b/>
          <w:bCs/>
        </w:rPr>
        <w:t xml:space="preserve">Für </w:t>
      </w:r>
      <w:r w:rsidR="005E658C">
        <w:rPr>
          <w:rFonts w:cstheme="minorHAnsi"/>
          <w:b/>
          <w:bCs/>
        </w:rPr>
        <w:t xml:space="preserve">den </w:t>
      </w:r>
      <w:r w:rsidR="00D86C74">
        <w:rPr>
          <w:rFonts w:cstheme="minorHAnsi"/>
          <w:b/>
          <w:bCs/>
        </w:rPr>
        <w:t xml:space="preserve">Eintrag von antibiotikaresistenten Bakterien aus klinischen Einrichtungen und Abwässern </w:t>
      </w:r>
      <w:r w:rsidR="00062C3D">
        <w:rPr>
          <w:rFonts w:cstheme="minorHAnsi"/>
          <w:b/>
          <w:bCs/>
        </w:rPr>
        <w:t xml:space="preserve">könnten die im Fluss vorhandenen Biofilme bessere Indikatoren sein </w:t>
      </w:r>
      <w:r w:rsidR="00D86C74">
        <w:rPr>
          <w:rFonts w:cstheme="minorHAnsi"/>
          <w:b/>
          <w:bCs/>
        </w:rPr>
        <w:t>als das Wasser selbs</w:t>
      </w:r>
      <w:r w:rsidR="00062C3D">
        <w:rPr>
          <w:rFonts w:cstheme="minorHAnsi"/>
          <w:b/>
          <w:bCs/>
        </w:rPr>
        <w:t>t</w:t>
      </w:r>
      <w:r w:rsidR="00D86C74">
        <w:rPr>
          <w:rFonts w:cstheme="minorHAnsi"/>
          <w:b/>
          <w:bCs/>
        </w:rPr>
        <w:t xml:space="preserve">. </w:t>
      </w:r>
      <w:r w:rsidR="00EB75D9">
        <w:rPr>
          <w:rFonts w:cstheme="minorHAnsi"/>
          <w:b/>
          <w:bCs/>
        </w:rPr>
        <w:t>Weiters</w:t>
      </w:r>
      <w:r w:rsidR="00062C3D">
        <w:rPr>
          <w:rFonts w:cstheme="minorHAnsi"/>
          <w:b/>
          <w:bCs/>
        </w:rPr>
        <w:t xml:space="preserve"> wurde durch ein </w:t>
      </w:r>
      <w:r w:rsidR="00EC2B80">
        <w:rPr>
          <w:rFonts w:cstheme="minorHAnsi"/>
          <w:b/>
          <w:bCs/>
        </w:rPr>
        <w:t>neues Konzept an Untersuchung</w:t>
      </w:r>
      <w:r w:rsidR="006935B3">
        <w:rPr>
          <w:rFonts w:cstheme="minorHAnsi"/>
          <w:b/>
          <w:bCs/>
        </w:rPr>
        <w:t>e</w:t>
      </w:r>
      <w:r w:rsidR="00EC2B80">
        <w:rPr>
          <w:rFonts w:cstheme="minorHAnsi"/>
          <w:b/>
          <w:bCs/>
        </w:rPr>
        <w:t>n –</w:t>
      </w:r>
      <w:r w:rsidR="00E1059F">
        <w:rPr>
          <w:rFonts w:cstheme="minorHAnsi"/>
          <w:b/>
          <w:bCs/>
        </w:rPr>
        <w:t xml:space="preserve"> </w:t>
      </w:r>
      <w:r w:rsidR="00EC2B80">
        <w:rPr>
          <w:rFonts w:cstheme="minorHAnsi"/>
          <w:b/>
          <w:bCs/>
        </w:rPr>
        <w:t>die Kombination</w:t>
      </w:r>
      <w:r w:rsidR="00EC2B80" w:rsidRPr="00EC2B80">
        <w:rPr>
          <w:rFonts w:ascii="AppleSystemUIFontItalic" w:hAnsi="AppleSystemUIFontItalic" w:cs="AppleSystemUIFontItalic"/>
          <w:b/>
          <w:bCs/>
          <w:sz w:val="26"/>
          <w:szCs w:val="26"/>
          <w:lang w:val="de-DE"/>
        </w:rPr>
        <w:t xml:space="preserve"> </w:t>
      </w:r>
      <w:r w:rsidR="00EC2B80">
        <w:rPr>
          <w:rFonts w:cstheme="minorHAnsi"/>
          <w:b/>
          <w:bCs/>
          <w:lang w:val="de-DE"/>
        </w:rPr>
        <w:t>molekulargenetischer Methoden</w:t>
      </w:r>
      <w:r w:rsidR="00EC2B80" w:rsidRPr="00EC2B80">
        <w:rPr>
          <w:rFonts w:cstheme="minorHAnsi"/>
          <w:b/>
          <w:bCs/>
          <w:lang w:val="de-DE"/>
        </w:rPr>
        <w:t xml:space="preserve"> </w:t>
      </w:r>
      <w:r w:rsidR="00EC2B80">
        <w:rPr>
          <w:rFonts w:cstheme="minorHAnsi"/>
          <w:b/>
          <w:bCs/>
          <w:lang w:val="de-DE"/>
        </w:rPr>
        <w:t xml:space="preserve">zur Bestimmung der </w:t>
      </w:r>
      <w:r w:rsidR="00EB75D9">
        <w:rPr>
          <w:rFonts w:cstheme="minorHAnsi"/>
          <w:b/>
          <w:bCs/>
          <w:lang w:val="de-DE"/>
        </w:rPr>
        <w:t>ABR</w:t>
      </w:r>
      <w:r w:rsidR="00EB75D9" w:rsidRPr="00EC2B80">
        <w:rPr>
          <w:rFonts w:cstheme="minorHAnsi"/>
          <w:b/>
          <w:bCs/>
          <w:lang w:val="de-DE"/>
        </w:rPr>
        <w:t xml:space="preserve"> </w:t>
      </w:r>
      <w:r w:rsidR="00EC2B80" w:rsidRPr="00EC2B80">
        <w:rPr>
          <w:rFonts w:cstheme="minorHAnsi"/>
          <w:b/>
          <w:bCs/>
          <w:lang w:val="de-DE"/>
        </w:rPr>
        <w:t xml:space="preserve">mit </w:t>
      </w:r>
      <w:r w:rsidR="00E1059F">
        <w:rPr>
          <w:rFonts w:cstheme="minorHAnsi"/>
          <w:b/>
          <w:bCs/>
          <w:lang w:val="de-DE"/>
        </w:rPr>
        <w:t>moderner</w:t>
      </w:r>
      <w:r w:rsidR="00EC2B80" w:rsidRPr="00EC2B80">
        <w:rPr>
          <w:rFonts w:cstheme="minorHAnsi"/>
          <w:b/>
          <w:bCs/>
          <w:lang w:val="de-DE"/>
        </w:rPr>
        <w:t xml:space="preserve"> Diagnostik für fäkale Ver</w:t>
      </w:r>
      <w:r w:rsidR="000B728A">
        <w:rPr>
          <w:rFonts w:cstheme="minorHAnsi"/>
          <w:b/>
          <w:bCs/>
          <w:lang w:val="de-DE"/>
        </w:rPr>
        <w:t>unreinigung</w:t>
      </w:r>
      <w:r w:rsidR="00EC2B80" w:rsidRPr="00EC2B80">
        <w:rPr>
          <w:rFonts w:cstheme="minorHAnsi"/>
          <w:b/>
          <w:bCs/>
          <w:lang w:val="de-DE"/>
        </w:rPr>
        <w:t xml:space="preserve"> und wichtige</w:t>
      </w:r>
      <w:r w:rsidR="00091F92">
        <w:rPr>
          <w:rFonts w:cstheme="minorHAnsi"/>
          <w:b/>
          <w:bCs/>
          <w:lang w:val="de-DE"/>
        </w:rPr>
        <w:t>n</w:t>
      </w:r>
      <w:r w:rsidR="00EC2B80" w:rsidRPr="00EC2B80">
        <w:rPr>
          <w:rFonts w:cstheme="minorHAnsi"/>
          <w:b/>
          <w:bCs/>
          <w:lang w:val="de-DE"/>
        </w:rPr>
        <w:t xml:space="preserve"> Umwelt- und chemische</w:t>
      </w:r>
      <w:r w:rsidR="00091F92">
        <w:rPr>
          <w:rFonts w:cstheme="minorHAnsi"/>
          <w:b/>
          <w:bCs/>
          <w:lang w:val="de-DE"/>
        </w:rPr>
        <w:t>n</w:t>
      </w:r>
      <w:r w:rsidR="00EC2B80" w:rsidRPr="00EC2B80">
        <w:rPr>
          <w:rFonts w:cstheme="minorHAnsi"/>
          <w:b/>
          <w:bCs/>
          <w:lang w:val="de-DE"/>
        </w:rPr>
        <w:t xml:space="preserve"> Parameter</w:t>
      </w:r>
      <w:r w:rsidR="00091F92">
        <w:rPr>
          <w:rFonts w:cstheme="minorHAnsi"/>
          <w:b/>
          <w:bCs/>
          <w:lang w:val="de-DE"/>
        </w:rPr>
        <w:t>n</w:t>
      </w:r>
      <w:r w:rsidR="00EC2B80" w:rsidRPr="00EC2B80">
        <w:rPr>
          <w:rFonts w:cstheme="minorHAnsi"/>
          <w:b/>
          <w:bCs/>
          <w:lang w:val="de-DE"/>
        </w:rPr>
        <w:t xml:space="preserve"> </w:t>
      </w:r>
      <w:r w:rsidR="00EC2B80">
        <w:rPr>
          <w:rFonts w:cstheme="minorHAnsi"/>
          <w:b/>
          <w:bCs/>
          <w:lang w:val="de-DE"/>
        </w:rPr>
        <w:t xml:space="preserve">– </w:t>
      </w:r>
      <w:r w:rsidR="00EB75D9">
        <w:rPr>
          <w:rFonts w:cstheme="minorHAnsi"/>
          <w:b/>
          <w:bCs/>
          <w:lang w:val="de-DE"/>
        </w:rPr>
        <w:t>gezeigt, dass die humane fäkale Verschmutzung</w:t>
      </w:r>
      <w:r w:rsidR="00EC2B80">
        <w:rPr>
          <w:rFonts w:cstheme="minorHAnsi"/>
          <w:b/>
          <w:bCs/>
          <w:lang w:val="de-DE"/>
        </w:rPr>
        <w:t xml:space="preserve"> über den gesamten Flusslauf der Donau </w:t>
      </w:r>
      <w:r w:rsidR="00EB75D9">
        <w:rPr>
          <w:rFonts w:cstheme="minorHAnsi"/>
          <w:b/>
          <w:bCs/>
          <w:lang w:val="de-DE"/>
        </w:rPr>
        <w:t>die Hauptquelle für ABR ist</w:t>
      </w:r>
      <w:r w:rsidR="00EC2B80">
        <w:rPr>
          <w:rFonts w:cstheme="minorHAnsi"/>
          <w:b/>
          <w:bCs/>
          <w:lang w:val="de-DE"/>
        </w:rPr>
        <w:t xml:space="preserve">. </w:t>
      </w:r>
      <w:r w:rsidR="00091F92">
        <w:rPr>
          <w:rFonts w:cstheme="minorHAnsi"/>
          <w:b/>
          <w:bCs/>
          <w:lang w:val="de-DE"/>
        </w:rPr>
        <w:t xml:space="preserve">Mit dem neuen Konzept </w:t>
      </w:r>
      <w:r w:rsidR="00F6144F">
        <w:rPr>
          <w:rFonts w:cstheme="minorHAnsi"/>
          <w:b/>
          <w:bCs/>
          <w:lang w:val="de-DE"/>
        </w:rPr>
        <w:t>können</w:t>
      </w:r>
      <w:r w:rsidR="00EC2B80">
        <w:rPr>
          <w:rFonts w:cstheme="minorHAnsi"/>
          <w:b/>
          <w:bCs/>
          <w:lang w:val="de-DE"/>
        </w:rPr>
        <w:t xml:space="preserve"> </w:t>
      </w:r>
      <w:r w:rsidR="00EC2B80" w:rsidRPr="00EC2B80">
        <w:rPr>
          <w:rFonts w:cstheme="minorHAnsi"/>
          <w:b/>
          <w:bCs/>
          <w:lang w:val="de-DE"/>
        </w:rPr>
        <w:t xml:space="preserve">die raumzeitlichen Dynamiken von </w:t>
      </w:r>
      <w:r w:rsidR="00091F92" w:rsidRPr="00EC2B80">
        <w:rPr>
          <w:rFonts w:cstheme="minorHAnsi"/>
          <w:b/>
          <w:bCs/>
          <w:lang w:val="de-DE"/>
        </w:rPr>
        <w:t>A</w:t>
      </w:r>
      <w:r w:rsidR="00091F92">
        <w:rPr>
          <w:rFonts w:cstheme="minorHAnsi"/>
          <w:b/>
          <w:bCs/>
          <w:lang w:val="de-DE"/>
        </w:rPr>
        <w:t>B</w:t>
      </w:r>
      <w:r w:rsidR="00091F92" w:rsidRPr="00EC2B80">
        <w:rPr>
          <w:rFonts w:cstheme="minorHAnsi"/>
          <w:b/>
          <w:bCs/>
          <w:lang w:val="de-DE"/>
        </w:rPr>
        <w:t xml:space="preserve">R </w:t>
      </w:r>
      <w:r w:rsidR="00EC2B80" w:rsidRPr="00EC2B80">
        <w:rPr>
          <w:rFonts w:cstheme="minorHAnsi"/>
          <w:b/>
          <w:bCs/>
          <w:lang w:val="de-DE"/>
        </w:rPr>
        <w:t>in Flüssen erfass</w:t>
      </w:r>
      <w:r w:rsidR="00F6144F">
        <w:rPr>
          <w:rFonts w:cstheme="minorHAnsi"/>
          <w:b/>
          <w:bCs/>
          <w:lang w:val="de-DE"/>
        </w:rPr>
        <w:t>t</w:t>
      </w:r>
      <w:r w:rsidR="00EC2B80" w:rsidRPr="00EC2B80">
        <w:rPr>
          <w:rFonts w:cstheme="minorHAnsi"/>
          <w:b/>
          <w:bCs/>
          <w:lang w:val="de-DE"/>
        </w:rPr>
        <w:t>, Hotspots identifizier</w:t>
      </w:r>
      <w:r w:rsidR="00F6144F">
        <w:rPr>
          <w:rFonts w:cstheme="minorHAnsi"/>
          <w:b/>
          <w:bCs/>
          <w:lang w:val="de-DE"/>
        </w:rPr>
        <w:t>t</w:t>
      </w:r>
      <w:r w:rsidR="00EC2B80" w:rsidRPr="00EC2B80">
        <w:rPr>
          <w:rFonts w:cstheme="minorHAnsi"/>
          <w:b/>
          <w:bCs/>
          <w:lang w:val="de-DE"/>
        </w:rPr>
        <w:t xml:space="preserve"> und die Haupttreiber der A</w:t>
      </w:r>
      <w:r w:rsidR="00041FE3">
        <w:rPr>
          <w:rFonts w:cstheme="minorHAnsi"/>
          <w:b/>
          <w:bCs/>
          <w:lang w:val="de-DE"/>
        </w:rPr>
        <w:t>B</w:t>
      </w:r>
      <w:r w:rsidR="00EC2B80" w:rsidRPr="00EC2B80">
        <w:rPr>
          <w:rFonts w:cstheme="minorHAnsi"/>
          <w:b/>
          <w:bCs/>
          <w:lang w:val="de-DE"/>
        </w:rPr>
        <w:t xml:space="preserve">R </w:t>
      </w:r>
      <w:r w:rsidR="00F6144F">
        <w:rPr>
          <w:rFonts w:cstheme="minorHAnsi"/>
          <w:b/>
          <w:bCs/>
          <w:lang w:val="de-DE"/>
        </w:rPr>
        <w:t>bestimmt werden.</w:t>
      </w:r>
    </w:p>
    <w:p w14:paraId="5C76B423" w14:textId="77777777" w:rsidR="005E658C" w:rsidRDefault="005E658C" w:rsidP="005570B3">
      <w:pPr>
        <w:jc w:val="both"/>
        <w:rPr>
          <w:rFonts w:cstheme="minorHAnsi"/>
          <w:b/>
          <w:bCs/>
        </w:rPr>
      </w:pPr>
    </w:p>
    <w:p w14:paraId="15F85DBA" w14:textId="1BEB77DF" w:rsidR="004E7660" w:rsidRDefault="000B728A" w:rsidP="005570B3">
      <w:pPr>
        <w:jc w:val="both"/>
        <w:rPr>
          <w:rFonts w:cstheme="minorHAnsi"/>
        </w:rPr>
      </w:pPr>
      <w:r w:rsidRPr="000B728A">
        <w:rPr>
          <w:rFonts w:cstheme="minorHAnsi"/>
        </w:rPr>
        <w:t>Jedes Jahr sterben in Europa Tausende von Menschen an den Folgen einer Infektion mit antibiotikaresistenten Bakterien. Dies sind alarmierende Zahlen, die unter anderem auf die Entwicklung von Resistenzen durch den übermäßigen Einsatz von Antibiotika in der Medizin</w:t>
      </w:r>
      <w:r w:rsidR="00091F92">
        <w:rPr>
          <w:rFonts w:cstheme="minorHAnsi"/>
        </w:rPr>
        <w:t xml:space="preserve"> und Landwirtschaft</w:t>
      </w:r>
      <w:r w:rsidRPr="000B728A">
        <w:rPr>
          <w:rFonts w:cstheme="minorHAnsi"/>
        </w:rPr>
        <w:t xml:space="preserve"> zurückzuführen sind. Weltweit gilt das „klinische Umfeld“ (z.B. Krankenhäuser) als Haupt</w:t>
      </w:r>
      <w:r>
        <w:rPr>
          <w:rFonts w:cstheme="minorHAnsi"/>
        </w:rPr>
        <w:t>-H</w:t>
      </w:r>
      <w:r w:rsidRPr="000B728A">
        <w:rPr>
          <w:rFonts w:cstheme="minorHAnsi"/>
        </w:rPr>
        <w:t xml:space="preserve">otspot für die Verbreitung und Entwicklung von </w:t>
      </w:r>
      <w:r w:rsidR="00091F92" w:rsidRPr="000B728A">
        <w:rPr>
          <w:rFonts w:cstheme="minorHAnsi"/>
        </w:rPr>
        <w:t>A</w:t>
      </w:r>
      <w:r w:rsidR="00091F92">
        <w:rPr>
          <w:rFonts w:cstheme="minorHAnsi"/>
        </w:rPr>
        <w:t>B</w:t>
      </w:r>
      <w:r w:rsidR="00091F92" w:rsidRPr="000B728A">
        <w:rPr>
          <w:rFonts w:cstheme="minorHAnsi"/>
        </w:rPr>
        <w:t>R</w:t>
      </w:r>
      <w:r w:rsidRPr="000B728A">
        <w:rPr>
          <w:rFonts w:cstheme="minorHAnsi"/>
        </w:rPr>
        <w:t xml:space="preserve">, da hier antibiotikaresistente Bakterien oder deren Gene zwischen Patientinnen und Patienten ausgetauscht werden. Klinische Abwässer gelangen über Kläranlagen in natürliche aquatische Ökosysteme, wodurch </w:t>
      </w:r>
      <w:r w:rsidR="00F80752">
        <w:rPr>
          <w:rFonts w:cstheme="minorHAnsi"/>
        </w:rPr>
        <w:t xml:space="preserve">ABR </w:t>
      </w:r>
      <w:r w:rsidRPr="000B728A">
        <w:rPr>
          <w:rFonts w:cstheme="minorHAnsi"/>
        </w:rPr>
        <w:t xml:space="preserve">Bakterien in Flüsse und Seen </w:t>
      </w:r>
      <w:r w:rsidR="00900F49">
        <w:rPr>
          <w:rFonts w:cstheme="minorHAnsi"/>
        </w:rPr>
        <w:t>kommen</w:t>
      </w:r>
      <w:r w:rsidRPr="000B728A">
        <w:rPr>
          <w:rFonts w:cstheme="minorHAnsi"/>
        </w:rPr>
        <w:t xml:space="preserve">. Dort finden sie sich nicht nur im Wasser selbst, sondern auch in Biofilmen </w:t>
      </w:r>
      <w:r w:rsidR="000A0752">
        <w:rPr>
          <w:rFonts w:cstheme="minorHAnsi"/>
        </w:rPr>
        <w:t>–</w:t>
      </w:r>
      <w:r w:rsidRPr="000B728A">
        <w:rPr>
          <w:rFonts w:cstheme="minorHAnsi"/>
        </w:rPr>
        <w:t xml:space="preserve"> Gemeinschaften von Mikroorganismen, die an festen Oberflächen im Gewässer wie Steinen, Pflanzen oder Sedimenten haften, eine gemeinsame Schleimschicht (extrazelluläre Matrix) produzieren und so einen stabilen </w:t>
      </w:r>
      <w:r w:rsidR="00F80752">
        <w:rPr>
          <w:rFonts w:cstheme="minorHAnsi"/>
        </w:rPr>
        <w:t>„</w:t>
      </w:r>
      <w:r w:rsidRPr="000B728A">
        <w:rPr>
          <w:rFonts w:cstheme="minorHAnsi"/>
        </w:rPr>
        <w:t>Film</w:t>
      </w:r>
      <w:r w:rsidR="00F80752">
        <w:rPr>
          <w:rFonts w:cstheme="minorHAnsi"/>
        </w:rPr>
        <w:t>“</w:t>
      </w:r>
      <w:r w:rsidRPr="000B728A">
        <w:rPr>
          <w:rFonts w:cstheme="minorHAnsi"/>
        </w:rPr>
        <w:t xml:space="preserve"> bilden.</w:t>
      </w:r>
    </w:p>
    <w:p w14:paraId="48BBDD30" w14:textId="77777777" w:rsidR="000B728A" w:rsidRDefault="000B728A" w:rsidP="005570B3">
      <w:pPr>
        <w:jc w:val="both"/>
        <w:rPr>
          <w:rFonts w:cstheme="minorHAnsi"/>
        </w:rPr>
      </w:pPr>
    </w:p>
    <w:p w14:paraId="7FFFD63E" w14:textId="5D7B6A4C" w:rsidR="004E7660" w:rsidRPr="00417128" w:rsidRDefault="006E54F4" w:rsidP="005570B3">
      <w:pPr>
        <w:jc w:val="both"/>
        <w:rPr>
          <w:rFonts w:cstheme="minorHAnsi"/>
          <w:b/>
          <w:bCs/>
        </w:rPr>
      </w:pPr>
      <w:r w:rsidRPr="006E54F4">
        <w:rPr>
          <w:rFonts w:cstheme="minorHAnsi"/>
          <w:b/>
          <w:bCs/>
        </w:rPr>
        <w:t>Resistenzmuster von</w:t>
      </w:r>
      <w:r>
        <w:rPr>
          <w:rFonts w:cstheme="minorHAnsi"/>
          <w:b/>
          <w:bCs/>
          <w:i/>
          <w:iCs/>
        </w:rPr>
        <w:t xml:space="preserve"> </w:t>
      </w:r>
      <w:r w:rsidR="00417128" w:rsidRPr="006E54F4">
        <w:rPr>
          <w:rFonts w:cstheme="minorHAnsi"/>
          <w:b/>
          <w:bCs/>
          <w:i/>
          <w:iCs/>
        </w:rPr>
        <w:t>E. coli</w:t>
      </w:r>
      <w:r w:rsidR="00177E49">
        <w:rPr>
          <w:rFonts w:cstheme="minorHAnsi"/>
          <w:b/>
          <w:bCs/>
        </w:rPr>
        <w:t xml:space="preserve"> </w:t>
      </w:r>
      <w:r w:rsidR="002E0FD4">
        <w:rPr>
          <w:rFonts w:cstheme="minorHAnsi"/>
          <w:b/>
          <w:bCs/>
        </w:rPr>
        <w:t>in Proben von Mensch</w:t>
      </w:r>
      <w:r w:rsidR="002E0FD4">
        <w:rPr>
          <w:rFonts w:cstheme="minorHAnsi"/>
          <w:b/>
          <w:bCs/>
          <w:lang w:val="de-DE"/>
        </w:rPr>
        <w:t xml:space="preserve"> und Fluss</w:t>
      </w:r>
    </w:p>
    <w:p w14:paraId="7C03DB62" w14:textId="0229B4EA" w:rsidR="00EB662B" w:rsidRDefault="00155D39" w:rsidP="005570B3">
      <w:pPr>
        <w:jc w:val="both"/>
        <w:rPr>
          <w:rFonts w:cstheme="minorHAnsi"/>
        </w:rPr>
      </w:pPr>
      <w:r>
        <w:rPr>
          <w:rFonts w:cstheme="minorHAnsi"/>
          <w:lang w:val="de-DE"/>
        </w:rPr>
        <w:t xml:space="preserve">In </w:t>
      </w:r>
      <w:r w:rsidR="00E1059F">
        <w:rPr>
          <w:rFonts w:cstheme="minorHAnsi"/>
          <w:lang w:val="de-DE"/>
        </w:rPr>
        <w:t>einer der</w:t>
      </w:r>
      <w:r>
        <w:rPr>
          <w:rFonts w:cstheme="minorHAnsi"/>
          <w:lang w:val="de-DE"/>
        </w:rPr>
        <w:t xml:space="preserve"> aktuellen Studie</w:t>
      </w:r>
      <w:r w:rsidR="00E1059F">
        <w:rPr>
          <w:rFonts w:cstheme="minorHAnsi"/>
          <w:lang w:val="de-DE"/>
        </w:rPr>
        <w:t>n</w:t>
      </w:r>
      <w:r>
        <w:rPr>
          <w:rFonts w:cstheme="minorHAnsi"/>
          <w:lang w:val="de-DE"/>
        </w:rPr>
        <w:t xml:space="preserve"> analysierte das Forschungsteam </w:t>
      </w:r>
      <w:r w:rsidR="007174FC">
        <w:rPr>
          <w:rFonts w:cstheme="minorHAnsi"/>
          <w:lang w:val="de-DE"/>
        </w:rPr>
        <w:t>mit Partner</w:t>
      </w:r>
      <w:r w:rsidR="00FD6276">
        <w:rPr>
          <w:rFonts w:cstheme="minorHAnsi"/>
          <w:lang w:val="de-DE"/>
        </w:rPr>
        <w:t>inne</w:t>
      </w:r>
      <w:r w:rsidR="007174FC">
        <w:rPr>
          <w:rFonts w:cstheme="minorHAnsi"/>
          <w:lang w:val="de-DE"/>
        </w:rPr>
        <w:t xml:space="preserve">n </w:t>
      </w:r>
      <w:r w:rsidR="00FD6276">
        <w:rPr>
          <w:rFonts w:cstheme="minorHAnsi"/>
          <w:lang w:val="de-DE"/>
        </w:rPr>
        <w:t xml:space="preserve">und Partnern </w:t>
      </w:r>
      <w:r w:rsidR="007174FC">
        <w:rPr>
          <w:rFonts w:cstheme="minorHAnsi"/>
          <w:lang w:val="de-DE"/>
        </w:rPr>
        <w:t>des Universitätsklinikums St. Pölten (Prim. Dr. Barbara Ströbele</w:t>
      </w:r>
      <w:r w:rsidR="00B634CE">
        <w:rPr>
          <w:rFonts w:cstheme="minorHAnsi"/>
          <w:lang w:val="de-DE"/>
        </w:rPr>
        <w:t>, Dr. Ildiko Pap</w:t>
      </w:r>
      <w:r w:rsidR="007174FC">
        <w:rPr>
          <w:rFonts w:cstheme="minorHAnsi"/>
          <w:lang w:val="de-DE"/>
        </w:rPr>
        <w:t>)</w:t>
      </w:r>
      <w:r w:rsidR="001B6B73">
        <w:rPr>
          <w:rFonts w:cstheme="minorHAnsi"/>
          <w:lang w:val="de-DE"/>
        </w:rPr>
        <w:t>, Lehr- und Forschungsstandort der KL Krems,</w:t>
      </w:r>
      <w:r w:rsidR="007174FC">
        <w:rPr>
          <w:rFonts w:cstheme="minorHAnsi"/>
          <w:lang w:val="de-DE"/>
        </w:rPr>
        <w:t xml:space="preserve"> und der Medizinischen Universität Graz (Doz. Dr. Gernot Zarfe</w:t>
      </w:r>
      <w:r w:rsidR="001B6B73">
        <w:rPr>
          <w:rFonts w:cstheme="minorHAnsi"/>
          <w:lang w:val="de-DE"/>
        </w:rPr>
        <w:t>l)</w:t>
      </w:r>
      <w:r w:rsidR="00674CCB">
        <w:rPr>
          <w:rFonts w:cstheme="minorHAnsi"/>
          <w:lang w:val="de-DE"/>
        </w:rPr>
        <w:t xml:space="preserve"> </w:t>
      </w:r>
      <w:r w:rsidRPr="00155D39">
        <w:rPr>
          <w:rFonts w:cstheme="minorHAnsi"/>
          <w:lang w:val="de-DE"/>
        </w:rPr>
        <w:t xml:space="preserve">die Resistenzmuster des Bakteriums </w:t>
      </w:r>
      <w:r w:rsidRPr="00155D39">
        <w:rPr>
          <w:rFonts w:cstheme="minorHAnsi"/>
          <w:i/>
          <w:iCs/>
          <w:lang w:val="de-DE"/>
        </w:rPr>
        <w:t xml:space="preserve">Escherichia coli </w:t>
      </w:r>
      <w:r w:rsidRPr="00155D39">
        <w:rPr>
          <w:rFonts w:cstheme="minorHAnsi"/>
          <w:lang w:val="de-DE"/>
        </w:rPr>
        <w:t xml:space="preserve">in menschlichen </w:t>
      </w:r>
      <w:r w:rsidR="00651408">
        <w:rPr>
          <w:rFonts w:cstheme="minorHAnsi"/>
          <w:lang w:val="de-DE"/>
        </w:rPr>
        <w:t>Isolaten</w:t>
      </w:r>
      <w:r w:rsidRPr="00155D39">
        <w:rPr>
          <w:rFonts w:cstheme="minorHAnsi"/>
          <w:lang w:val="de-DE"/>
        </w:rPr>
        <w:t xml:space="preserve"> und von Umweltproben aus der Donau</w:t>
      </w:r>
      <w:r>
        <w:rPr>
          <w:rFonts w:cstheme="minorHAnsi"/>
          <w:lang w:val="de-DE"/>
        </w:rPr>
        <w:t xml:space="preserve"> (Wasser und Biofilm).</w:t>
      </w:r>
      <w:r w:rsidRPr="00155D39">
        <w:rPr>
          <w:rFonts w:cstheme="minorHAnsi"/>
          <w:lang w:val="de-DE"/>
        </w:rPr>
        <w:t xml:space="preserve"> </w:t>
      </w:r>
      <w:r w:rsidR="0018740B">
        <w:rPr>
          <w:rFonts w:cstheme="minorHAnsi"/>
          <w:lang w:val="de-DE"/>
        </w:rPr>
        <w:t xml:space="preserve">Prof. </w:t>
      </w:r>
      <w:r w:rsidR="00091F92" w:rsidRPr="00417128">
        <w:rPr>
          <w:rFonts w:cstheme="minorHAnsi"/>
          <w:lang w:val="de-DE"/>
        </w:rPr>
        <w:t>A</w:t>
      </w:r>
      <w:r w:rsidR="00091F92">
        <w:rPr>
          <w:rFonts w:cstheme="minorHAnsi"/>
          <w:lang w:val="de-DE"/>
        </w:rPr>
        <w:t>ndreas</w:t>
      </w:r>
      <w:r w:rsidR="00091F92" w:rsidRPr="00417128">
        <w:rPr>
          <w:rFonts w:cstheme="minorHAnsi"/>
          <w:lang w:val="de-DE"/>
        </w:rPr>
        <w:t xml:space="preserve"> </w:t>
      </w:r>
      <w:r w:rsidR="00417128" w:rsidRPr="00417128">
        <w:rPr>
          <w:rFonts w:cstheme="minorHAnsi"/>
          <w:lang w:val="de-DE"/>
        </w:rPr>
        <w:t>Farnleitner, Leiter des ICC Water and Health</w:t>
      </w:r>
      <w:r w:rsidR="00417128">
        <w:rPr>
          <w:rFonts w:cstheme="minorHAnsi"/>
          <w:lang w:val="de-DE"/>
        </w:rPr>
        <w:t>*</w:t>
      </w:r>
      <w:r w:rsidR="00417128" w:rsidRPr="00417128">
        <w:rPr>
          <w:rFonts w:cstheme="minorHAnsi"/>
          <w:lang w:val="de-DE"/>
        </w:rPr>
        <w:t xml:space="preserve"> an der KL Krems und der TU</w:t>
      </w:r>
      <w:r w:rsidR="00417128">
        <w:rPr>
          <w:rFonts w:cstheme="minorHAnsi"/>
          <w:lang w:val="de-DE"/>
        </w:rPr>
        <w:t xml:space="preserve"> Wien,</w:t>
      </w:r>
      <w:r w:rsidR="006E54F4">
        <w:rPr>
          <w:rFonts w:cstheme="minorHAnsi"/>
          <w:lang w:val="de-DE"/>
        </w:rPr>
        <w:t xml:space="preserve"> erklärt: „</w:t>
      </w:r>
      <w:r w:rsidR="00651248" w:rsidRPr="00155D39">
        <w:rPr>
          <w:rFonts w:cstheme="minorHAnsi"/>
          <w:i/>
          <w:iCs/>
          <w:lang w:val="de-DE"/>
        </w:rPr>
        <w:t>E. coli</w:t>
      </w:r>
      <w:r w:rsidR="00651248">
        <w:rPr>
          <w:rFonts w:cstheme="minorHAnsi"/>
          <w:lang w:val="de-DE"/>
        </w:rPr>
        <w:t xml:space="preserve"> ist </w:t>
      </w:r>
      <w:r>
        <w:rPr>
          <w:rFonts w:cstheme="minorHAnsi"/>
          <w:lang w:val="de-DE"/>
        </w:rPr>
        <w:t xml:space="preserve">dafür </w:t>
      </w:r>
      <w:r w:rsidR="00651248">
        <w:rPr>
          <w:rFonts w:cstheme="minorHAnsi"/>
          <w:lang w:val="de-DE"/>
        </w:rPr>
        <w:t xml:space="preserve">ein sehr gut geeigneter Modellorganismus: </w:t>
      </w:r>
      <w:r w:rsidR="000B728A">
        <w:rPr>
          <w:rFonts w:cstheme="minorHAnsi"/>
          <w:lang w:val="de-DE"/>
        </w:rPr>
        <w:t>Er ist als</w:t>
      </w:r>
      <w:r w:rsidR="00651248">
        <w:rPr>
          <w:rFonts w:cstheme="minorHAnsi"/>
          <w:lang w:val="de-DE"/>
        </w:rPr>
        <w:t xml:space="preserve"> Haupterreger von Harnwegsinfekten weit verbreitet, besiedelt oft auch undichte Harnkatheter von Klinikpatientinnen und -patienten</w:t>
      </w:r>
      <w:r>
        <w:rPr>
          <w:rFonts w:cstheme="minorHAnsi"/>
          <w:lang w:val="de-DE"/>
        </w:rPr>
        <w:t xml:space="preserve">, wird in Gewässern als Indikator für </w:t>
      </w:r>
      <w:r w:rsidR="00091F92">
        <w:rPr>
          <w:rFonts w:cstheme="minorHAnsi"/>
          <w:lang w:val="de-DE"/>
        </w:rPr>
        <w:t xml:space="preserve">ABR </w:t>
      </w:r>
      <w:r>
        <w:rPr>
          <w:rFonts w:cstheme="minorHAnsi"/>
          <w:lang w:val="de-DE"/>
        </w:rPr>
        <w:t>verwendet und von der WHO als Anzeiger für Antibiotikaresistenz empfohlen</w:t>
      </w:r>
      <w:r w:rsidR="00177E49">
        <w:rPr>
          <w:rFonts w:cstheme="minorHAnsi"/>
          <w:lang w:val="de-DE"/>
        </w:rPr>
        <w:t xml:space="preserve">. </w:t>
      </w:r>
      <w:r w:rsidR="000B728A" w:rsidRPr="000B728A">
        <w:rPr>
          <w:rFonts w:cstheme="minorHAnsi"/>
          <w:lang w:val="de-DE"/>
        </w:rPr>
        <w:t>Insgesamt haben wir 697 Patienten-, 489 Wasser- und 440 Biofilm-Isolate auf ihre Empfindlichkeit gegenüber 20 Antibiotika untersucht</w:t>
      </w:r>
      <w:r w:rsidR="004F3B08">
        <w:rPr>
          <w:rFonts w:cstheme="minorHAnsi"/>
          <w:lang w:val="de-DE"/>
        </w:rPr>
        <w:t xml:space="preserve"> und haben so </w:t>
      </w:r>
      <w:r w:rsidR="004F3B08">
        <w:rPr>
          <w:rFonts w:cstheme="minorHAnsi"/>
          <w:lang w:val="de-DE"/>
        </w:rPr>
        <w:lastRenderedPageBreak/>
        <w:t>Resistenzmuster erhalten</w:t>
      </w:r>
      <w:r w:rsidR="000B728A" w:rsidRPr="000B728A">
        <w:rPr>
          <w:rFonts w:cstheme="minorHAnsi"/>
          <w:lang w:val="de-DE"/>
        </w:rPr>
        <w:t>.</w:t>
      </w:r>
      <w:r w:rsidR="00177E49">
        <w:rPr>
          <w:rFonts w:cstheme="minorHAnsi"/>
          <w:lang w:val="de-DE"/>
        </w:rPr>
        <w:t>“</w:t>
      </w:r>
      <w:r w:rsidR="002E0FD4">
        <w:rPr>
          <w:rFonts w:cstheme="minorHAnsi"/>
          <w:b/>
          <w:bCs/>
          <w:lang w:val="de-DE"/>
        </w:rPr>
        <w:t xml:space="preserve"> </w:t>
      </w:r>
      <w:r w:rsidR="000B728A">
        <w:rPr>
          <w:rFonts w:cstheme="minorHAnsi"/>
          <w:lang w:val="de-DE"/>
        </w:rPr>
        <w:t>In Summe</w:t>
      </w:r>
      <w:r w:rsidR="00177E49">
        <w:rPr>
          <w:rFonts w:cstheme="minorHAnsi"/>
          <w:lang w:val="de-DE"/>
        </w:rPr>
        <w:t xml:space="preserve"> wiesen die Ergebnisse auf eine eher moderate Resistenzsituation in Österreich hin: </w:t>
      </w:r>
      <w:r w:rsidR="00FD6276" w:rsidRPr="00FD6276">
        <w:rPr>
          <w:rFonts w:cstheme="minorHAnsi"/>
          <w:lang w:val="de-DE"/>
        </w:rPr>
        <w:t>Trotz signifikant höherer Resistenzniveaus der humanen Isolate im Vergleich zu den Proben aus dem Fluss wurden nur wenige Resistenzen gegen gängige Reserveantibiotika wie Meropenem und Tigecyclin – Medikamente, die erst zum Einsatz kommen, wenn die Erstlinientherapie wirkungslos ist – gefunden.</w:t>
      </w:r>
      <w:r w:rsidR="00157B35">
        <w:rPr>
          <w:rFonts w:cstheme="minorHAnsi"/>
          <w:lang w:val="de-DE"/>
        </w:rPr>
        <w:t xml:space="preserve"> </w:t>
      </w:r>
      <w:r w:rsidR="00D96B72" w:rsidRPr="00D96B72">
        <w:rPr>
          <w:rFonts w:cstheme="minorHAnsi"/>
          <w:lang w:val="de-DE"/>
        </w:rPr>
        <w:t xml:space="preserve">Obwohl es keine großen Unterschiede in der Resistenz zwischen Wasser- und Biofilmproben gab, wurden im Biofilm </w:t>
      </w:r>
      <w:r w:rsidR="006935B3">
        <w:rPr>
          <w:rFonts w:cstheme="minorHAnsi"/>
          <w:lang w:val="de-DE"/>
        </w:rPr>
        <w:t xml:space="preserve">doch </w:t>
      </w:r>
      <w:r w:rsidR="00D96B72" w:rsidRPr="00D96B72">
        <w:rPr>
          <w:rFonts w:cstheme="minorHAnsi"/>
          <w:lang w:val="de-DE"/>
        </w:rPr>
        <w:t>einige Bakterienisolate gefunden, die gegen bestimmte</w:t>
      </w:r>
      <w:r w:rsidR="0018740B" w:rsidRPr="00337235">
        <w:rPr>
          <w:rFonts w:cstheme="minorHAnsi"/>
          <w:lang w:val="de-DE"/>
        </w:rPr>
        <w:t xml:space="preserve"> kritische Antibiotika</w:t>
      </w:r>
      <w:r w:rsidR="00D96B72" w:rsidRPr="00D96B72">
        <w:rPr>
          <w:rFonts w:cstheme="minorHAnsi"/>
          <w:lang w:val="de-DE"/>
        </w:rPr>
        <w:t xml:space="preserve"> resistent waren und sogar ESBL-Gen</w:t>
      </w:r>
      <w:r w:rsidR="00091F92">
        <w:rPr>
          <w:rFonts w:cstheme="minorHAnsi"/>
          <w:lang w:val="de-DE"/>
        </w:rPr>
        <w:t>e</w:t>
      </w:r>
      <w:r w:rsidR="00D96B72" w:rsidRPr="00D96B72">
        <w:rPr>
          <w:rFonts w:cstheme="minorHAnsi"/>
          <w:lang w:val="de-DE"/>
        </w:rPr>
        <w:t xml:space="preserve"> trugen.</w:t>
      </w:r>
      <w:r w:rsidR="00E1059F">
        <w:rPr>
          <w:rFonts w:cstheme="minorHAnsi"/>
          <w:lang w:val="de-DE"/>
        </w:rPr>
        <w:t xml:space="preserve"> ESBL steht dabei für „</w:t>
      </w:r>
      <w:r w:rsidR="00E1059F" w:rsidRPr="00E1059F">
        <w:rPr>
          <w:rFonts w:cstheme="minorHAnsi"/>
        </w:rPr>
        <w:t>Extended-Spectrum Beta-Lactamase</w:t>
      </w:r>
      <w:r w:rsidR="00E1059F">
        <w:rPr>
          <w:rFonts w:cstheme="minorHAnsi"/>
        </w:rPr>
        <w:t xml:space="preserve">“ und </w:t>
      </w:r>
      <w:r w:rsidR="00E1059F" w:rsidRPr="00E1059F">
        <w:rPr>
          <w:rFonts w:cstheme="minorHAnsi"/>
        </w:rPr>
        <w:t xml:space="preserve">bedeutet, dass </w:t>
      </w:r>
      <w:r w:rsidR="00E1059F">
        <w:rPr>
          <w:rFonts w:cstheme="minorHAnsi"/>
        </w:rPr>
        <w:t xml:space="preserve">diese </w:t>
      </w:r>
      <w:r w:rsidR="00E1059F" w:rsidRPr="00E1059F">
        <w:rPr>
          <w:rFonts w:cstheme="minorHAnsi"/>
        </w:rPr>
        <w:t>Bakterien Enzyme produzieren, die gegen viele Beta-Lactam-Antibiotika resistent sind, was die Behandlung von Infektionen erschwert.</w:t>
      </w:r>
      <w:r w:rsidR="00E1059F">
        <w:rPr>
          <w:rFonts w:cstheme="minorHAnsi"/>
        </w:rPr>
        <w:t xml:space="preserve"> Somit ist möglicherweise der </w:t>
      </w:r>
      <w:r w:rsidR="00E1059F" w:rsidRPr="00E1059F">
        <w:rPr>
          <w:rFonts w:cstheme="minorHAnsi"/>
        </w:rPr>
        <w:t xml:space="preserve">Biofilm ein besserer Indikator für den Einfluss </w:t>
      </w:r>
      <w:r w:rsidR="008854F6">
        <w:rPr>
          <w:rFonts w:cstheme="minorHAnsi"/>
        </w:rPr>
        <w:t xml:space="preserve">klinischer Umgebungen </w:t>
      </w:r>
      <w:r w:rsidR="0043343A">
        <w:rPr>
          <w:rFonts w:cstheme="minorHAnsi"/>
        </w:rPr>
        <w:t xml:space="preserve">auf die </w:t>
      </w:r>
      <w:r w:rsidR="0018740B">
        <w:rPr>
          <w:rFonts w:cstheme="minorHAnsi"/>
        </w:rPr>
        <w:t xml:space="preserve">ABR </w:t>
      </w:r>
      <w:r w:rsidR="00E1059F" w:rsidRPr="00E1059F">
        <w:rPr>
          <w:rFonts w:cstheme="minorHAnsi"/>
        </w:rPr>
        <w:t>in Flüssen als das Wasser</w:t>
      </w:r>
      <w:r w:rsidR="0043343A">
        <w:rPr>
          <w:rFonts w:cstheme="minorHAnsi"/>
        </w:rPr>
        <w:t xml:space="preserve"> selbst</w:t>
      </w:r>
      <w:r w:rsidR="00E1059F" w:rsidRPr="00E1059F">
        <w:rPr>
          <w:rFonts w:cstheme="minorHAnsi"/>
        </w:rPr>
        <w:t>.</w:t>
      </w:r>
    </w:p>
    <w:p w14:paraId="002AC313" w14:textId="77777777" w:rsidR="0043343A" w:rsidRDefault="0043343A" w:rsidP="005570B3">
      <w:pPr>
        <w:jc w:val="both"/>
        <w:rPr>
          <w:rFonts w:cstheme="minorHAnsi"/>
        </w:rPr>
      </w:pPr>
    </w:p>
    <w:p w14:paraId="70DC5D59" w14:textId="0D0486E2" w:rsidR="0043343A" w:rsidRPr="00D96B72" w:rsidRDefault="00D96B72" w:rsidP="005570B3">
      <w:pPr>
        <w:jc w:val="both"/>
        <w:rPr>
          <w:rFonts w:cstheme="minorHAnsi"/>
          <w:b/>
          <w:bCs/>
        </w:rPr>
      </w:pPr>
      <w:r w:rsidRPr="00D96B72">
        <w:rPr>
          <w:rFonts w:cstheme="minorHAnsi"/>
          <w:b/>
          <w:bCs/>
        </w:rPr>
        <w:t xml:space="preserve">Umfassendes Verständnis der </w:t>
      </w:r>
      <w:r w:rsidR="0018740B" w:rsidRPr="00D96B72">
        <w:rPr>
          <w:rFonts w:cstheme="minorHAnsi"/>
          <w:b/>
          <w:bCs/>
        </w:rPr>
        <w:t>A</w:t>
      </w:r>
      <w:r w:rsidR="0018740B">
        <w:rPr>
          <w:rFonts w:cstheme="minorHAnsi"/>
          <w:b/>
          <w:bCs/>
        </w:rPr>
        <w:t>B</w:t>
      </w:r>
      <w:r w:rsidR="0018740B" w:rsidRPr="00D96B72">
        <w:rPr>
          <w:rFonts w:cstheme="minorHAnsi"/>
          <w:b/>
          <w:bCs/>
        </w:rPr>
        <w:t xml:space="preserve">R </w:t>
      </w:r>
      <w:r w:rsidRPr="00D96B72">
        <w:rPr>
          <w:rFonts w:cstheme="minorHAnsi"/>
          <w:b/>
          <w:bCs/>
        </w:rPr>
        <w:t>auf 2.300 km Donaulä</w:t>
      </w:r>
      <w:r>
        <w:rPr>
          <w:rFonts w:cstheme="minorHAnsi"/>
          <w:b/>
          <w:bCs/>
        </w:rPr>
        <w:t>n</w:t>
      </w:r>
      <w:r w:rsidRPr="00D96B72">
        <w:rPr>
          <w:rFonts w:cstheme="minorHAnsi"/>
          <w:b/>
          <w:bCs/>
        </w:rPr>
        <w:t>ge</w:t>
      </w:r>
    </w:p>
    <w:p w14:paraId="48E9E82D" w14:textId="29DD9656" w:rsidR="007407CC" w:rsidRDefault="007407CC" w:rsidP="005570B3">
      <w:pPr>
        <w:jc w:val="both"/>
        <w:rPr>
          <w:rFonts w:cstheme="minorHAnsi"/>
        </w:rPr>
      </w:pPr>
      <w:r w:rsidRPr="007407CC">
        <w:rPr>
          <w:rFonts w:cstheme="minorHAnsi"/>
        </w:rPr>
        <w:t xml:space="preserve">Für die globale Verbreitung von </w:t>
      </w:r>
      <w:r w:rsidR="0018740B" w:rsidRPr="007407CC">
        <w:rPr>
          <w:rFonts w:cstheme="minorHAnsi"/>
        </w:rPr>
        <w:t>A</w:t>
      </w:r>
      <w:r w:rsidR="0018740B">
        <w:rPr>
          <w:rFonts w:cstheme="minorHAnsi"/>
        </w:rPr>
        <w:t>B</w:t>
      </w:r>
      <w:r w:rsidR="0018740B" w:rsidRPr="007407CC">
        <w:rPr>
          <w:rFonts w:cstheme="minorHAnsi"/>
        </w:rPr>
        <w:t xml:space="preserve">R </w:t>
      </w:r>
      <w:r w:rsidRPr="007407CC">
        <w:rPr>
          <w:rFonts w:cstheme="minorHAnsi"/>
        </w:rPr>
        <w:t xml:space="preserve">in der Umwelt sind große Flüsse besonders </w:t>
      </w:r>
      <w:r w:rsidR="006428E9">
        <w:rPr>
          <w:rFonts w:cstheme="minorHAnsi"/>
        </w:rPr>
        <w:t>kritische</w:t>
      </w:r>
      <w:r w:rsidRPr="007407CC">
        <w:rPr>
          <w:rFonts w:cstheme="minorHAnsi"/>
        </w:rPr>
        <w:t xml:space="preserve"> Ökosysteme, weil sie stark von Abwasserbelastungen betroffen </w:t>
      </w:r>
      <w:r w:rsidR="006428E9">
        <w:rPr>
          <w:rFonts w:cstheme="minorHAnsi"/>
        </w:rPr>
        <w:t>sein</w:t>
      </w:r>
      <w:r w:rsidRPr="007407CC">
        <w:rPr>
          <w:rFonts w:cstheme="minorHAnsi"/>
        </w:rPr>
        <w:t xml:space="preserve"> </w:t>
      </w:r>
      <w:r w:rsidR="006428E9">
        <w:rPr>
          <w:rFonts w:cstheme="minorHAnsi"/>
        </w:rPr>
        <w:t>können und</w:t>
      </w:r>
      <w:r w:rsidRPr="007407CC">
        <w:rPr>
          <w:rFonts w:cstheme="minorHAnsi"/>
        </w:rPr>
        <w:t xml:space="preserve"> gleichzeitig Lebensadern darstellen, die verschiedene menschliche Bedürfnisse erfüllen. Ein umfassendes Verständnis für das Vorkommen, die Verbreitung und die Haupttreiber von </w:t>
      </w:r>
      <w:r w:rsidR="0018740B" w:rsidRPr="007407CC">
        <w:rPr>
          <w:rFonts w:cstheme="minorHAnsi"/>
        </w:rPr>
        <w:t>A</w:t>
      </w:r>
      <w:r w:rsidR="0018740B">
        <w:rPr>
          <w:rFonts w:cstheme="minorHAnsi"/>
        </w:rPr>
        <w:t>B</w:t>
      </w:r>
      <w:r w:rsidR="0018740B" w:rsidRPr="007407CC">
        <w:rPr>
          <w:rFonts w:cstheme="minorHAnsi"/>
        </w:rPr>
        <w:t xml:space="preserve">R </w:t>
      </w:r>
      <w:r w:rsidRPr="007407CC">
        <w:rPr>
          <w:rFonts w:cstheme="minorHAnsi"/>
        </w:rPr>
        <w:t>entlang ganzer Flussläufe fehlt</w:t>
      </w:r>
      <w:r w:rsidR="00C14429">
        <w:rPr>
          <w:rFonts w:cstheme="minorHAnsi"/>
        </w:rPr>
        <w:t>e bisher aber</w:t>
      </w:r>
      <w:r w:rsidRPr="007407CC">
        <w:rPr>
          <w:rFonts w:cstheme="minorHAnsi"/>
        </w:rPr>
        <w:t xml:space="preserve"> weitgehend – ein Umstand, dem sich die Forschenden in der anderen Studie für die Donau annahmen. Dafür wählten sie einen ganzheitlichen Ansatz, indem raumzeitliche Muster und Hotspots antibiotikaresistenter Gene (ARGs) entlang von 2</w:t>
      </w:r>
      <w:r w:rsidR="006935B3">
        <w:rPr>
          <w:rFonts w:cstheme="minorHAnsi"/>
        </w:rPr>
        <w:t>.</w:t>
      </w:r>
      <w:r w:rsidRPr="007407CC">
        <w:rPr>
          <w:rFonts w:cstheme="minorHAnsi"/>
        </w:rPr>
        <w:t>311 km des schiffbaren Donauflusses untersucht und eine longitudinale und zeitliche Überwachungskampagne kombiniert wurden. Prof. Alexander Kirschner, Forscher an der MedUni Wien</w:t>
      </w:r>
      <w:r w:rsidR="005602F0">
        <w:rPr>
          <w:rFonts w:cstheme="minorHAnsi"/>
        </w:rPr>
        <w:t xml:space="preserve">, der Karl Landsteiner </w:t>
      </w:r>
      <w:r w:rsidR="00B22B93">
        <w:rPr>
          <w:rFonts w:cstheme="minorHAnsi"/>
        </w:rPr>
        <w:t>Privatu</w:t>
      </w:r>
      <w:r w:rsidR="005602F0">
        <w:rPr>
          <w:rFonts w:cstheme="minorHAnsi"/>
        </w:rPr>
        <w:t>niversität Krems sowie</w:t>
      </w:r>
      <w:r w:rsidRPr="007407CC">
        <w:rPr>
          <w:rFonts w:cstheme="minorHAnsi"/>
        </w:rPr>
        <w:t xml:space="preserve"> stellvertretender Leiter des ICC dazu: „Das so gewonnene umfassende Verständnis bildet die Grundlage für ein gezieltes Management zur Reduzierung der Verbreitung von </w:t>
      </w:r>
      <w:r w:rsidR="005602F0" w:rsidRPr="007407CC">
        <w:rPr>
          <w:rFonts w:cstheme="minorHAnsi"/>
        </w:rPr>
        <w:t>A</w:t>
      </w:r>
      <w:r w:rsidR="005602F0">
        <w:rPr>
          <w:rFonts w:cstheme="minorHAnsi"/>
        </w:rPr>
        <w:t>B</w:t>
      </w:r>
      <w:r w:rsidR="005602F0" w:rsidRPr="007407CC">
        <w:rPr>
          <w:rFonts w:cstheme="minorHAnsi"/>
        </w:rPr>
        <w:t xml:space="preserve">R </w:t>
      </w:r>
      <w:r w:rsidRPr="007407CC">
        <w:rPr>
          <w:rFonts w:cstheme="minorHAnsi"/>
        </w:rPr>
        <w:t xml:space="preserve">in Flussgebieten. Wir präsentieren den ersten umfassenden ARG-Datensatz entlang der Donau, der dazu beitragen wird, zukünftige Trends zu bewerten.“ Um das Verständnis für die Verbreitung und Dynamik von </w:t>
      </w:r>
      <w:r w:rsidR="005602F0" w:rsidRPr="007407CC">
        <w:rPr>
          <w:rFonts w:cstheme="minorHAnsi"/>
        </w:rPr>
        <w:t>A</w:t>
      </w:r>
      <w:r w:rsidR="005602F0">
        <w:rPr>
          <w:rFonts w:cstheme="minorHAnsi"/>
        </w:rPr>
        <w:t>B</w:t>
      </w:r>
      <w:r w:rsidR="005602F0" w:rsidRPr="007407CC">
        <w:rPr>
          <w:rFonts w:cstheme="minorHAnsi"/>
        </w:rPr>
        <w:t xml:space="preserve">R </w:t>
      </w:r>
      <w:r w:rsidRPr="007407CC">
        <w:rPr>
          <w:rFonts w:cstheme="minorHAnsi"/>
        </w:rPr>
        <w:t xml:space="preserve">zu verbessern, sollten </w:t>
      </w:r>
      <w:r w:rsidR="005602F0" w:rsidRPr="007407CC">
        <w:rPr>
          <w:rFonts w:cstheme="minorHAnsi"/>
        </w:rPr>
        <w:t>A</w:t>
      </w:r>
      <w:r w:rsidR="005602F0">
        <w:rPr>
          <w:rFonts w:cstheme="minorHAnsi"/>
        </w:rPr>
        <w:t>B</w:t>
      </w:r>
      <w:r w:rsidR="005602F0" w:rsidRPr="007407CC">
        <w:rPr>
          <w:rFonts w:cstheme="minorHAnsi"/>
        </w:rPr>
        <w:t xml:space="preserve">R </w:t>
      </w:r>
      <w:r w:rsidRPr="007407CC">
        <w:rPr>
          <w:rFonts w:cstheme="minorHAnsi"/>
        </w:rPr>
        <w:t xml:space="preserve">auch in anderen Umweltkompartimenten </w:t>
      </w:r>
      <w:r>
        <w:rPr>
          <w:rFonts w:cstheme="minorHAnsi"/>
        </w:rPr>
        <w:t xml:space="preserve">– </w:t>
      </w:r>
      <w:r w:rsidRPr="007407CC">
        <w:rPr>
          <w:rFonts w:cstheme="minorHAnsi"/>
        </w:rPr>
        <w:t xml:space="preserve">wie zum Beispiel in Flussbiofilmen oder Sedimenten </w:t>
      </w:r>
      <w:r>
        <w:rPr>
          <w:rFonts w:cstheme="minorHAnsi"/>
        </w:rPr>
        <w:t xml:space="preserve">– </w:t>
      </w:r>
      <w:r w:rsidRPr="007407CC">
        <w:rPr>
          <w:rFonts w:cstheme="minorHAnsi"/>
        </w:rPr>
        <w:t xml:space="preserve">untersucht werden, </w:t>
      </w:r>
      <w:r>
        <w:rPr>
          <w:rFonts w:cstheme="minorHAnsi"/>
        </w:rPr>
        <w:t xml:space="preserve">da </w:t>
      </w:r>
      <w:r w:rsidRPr="007407CC">
        <w:rPr>
          <w:rFonts w:cstheme="minorHAnsi"/>
        </w:rPr>
        <w:t>die</w:t>
      </w:r>
      <w:r>
        <w:rPr>
          <w:rFonts w:cstheme="minorHAnsi"/>
        </w:rPr>
        <w:t>se</w:t>
      </w:r>
      <w:r w:rsidRPr="007407CC">
        <w:rPr>
          <w:rFonts w:cstheme="minorHAnsi"/>
        </w:rPr>
        <w:t xml:space="preserve"> als langfristige Reservoire dienen könnten.</w:t>
      </w:r>
      <w:r w:rsidR="006428E9">
        <w:rPr>
          <w:rFonts w:cstheme="minorHAnsi"/>
        </w:rPr>
        <w:t xml:space="preserve"> </w:t>
      </w:r>
    </w:p>
    <w:p w14:paraId="6371CEEF" w14:textId="77777777" w:rsidR="007407CC" w:rsidRPr="007F2532" w:rsidRDefault="007407CC" w:rsidP="005570B3">
      <w:pPr>
        <w:jc w:val="both"/>
        <w:rPr>
          <w:rFonts w:cstheme="minorHAnsi"/>
          <w:sz w:val="18"/>
          <w:szCs w:val="18"/>
        </w:rPr>
      </w:pPr>
    </w:p>
    <w:p w14:paraId="48BC2616" w14:textId="507CEBE0" w:rsidR="006A1ECE" w:rsidRPr="00041FE3" w:rsidRDefault="006A1ECE" w:rsidP="005570B3">
      <w:pPr>
        <w:jc w:val="both"/>
        <w:rPr>
          <w:rFonts w:cstheme="minorHAnsi"/>
          <w:sz w:val="18"/>
          <w:szCs w:val="18"/>
          <w:lang w:val="en-US"/>
        </w:rPr>
      </w:pPr>
      <w:r w:rsidRPr="00041FE3">
        <w:rPr>
          <w:rFonts w:cstheme="minorHAnsi"/>
          <w:sz w:val="18"/>
          <w:szCs w:val="18"/>
          <w:lang w:val="en-US"/>
        </w:rPr>
        <w:t xml:space="preserve">Bilder </w:t>
      </w:r>
      <w:r w:rsidR="00D9703B" w:rsidRPr="00041FE3">
        <w:rPr>
          <w:rFonts w:cstheme="minorHAnsi"/>
          <w:sz w:val="18"/>
          <w:szCs w:val="18"/>
          <w:lang w:val="en-US"/>
        </w:rPr>
        <w:t xml:space="preserve">auf Anfrage verfügbar. </w:t>
      </w:r>
    </w:p>
    <w:p w14:paraId="32AF0B4B" w14:textId="77777777" w:rsidR="006A1ECE" w:rsidRPr="00041FE3" w:rsidRDefault="006A1ECE" w:rsidP="005570B3">
      <w:pPr>
        <w:jc w:val="both"/>
        <w:rPr>
          <w:rFonts w:cstheme="minorHAnsi"/>
          <w:sz w:val="18"/>
          <w:szCs w:val="18"/>
          <w:lang w:val="en-US"/>
        </w:rPr>
      </w:pPr>
    </w:p>
    <w:p w14:paraId="3BDAA435" w14:textId="2C164E51" w:rsidR="009F553D" w:rsidRPr="00041FE3" w:rsidRDefault="009F553D" w:rsidP="005570B3">
      <w:pPr>
        <w:jc w:val="both"/>
        <w:rPr>
          <w:rFonts w:cstheme="minorHAnsi"/>
          <w:sz w:val="18"/>
          <w:szCs w:val="18"/>
          <w:lang w:val="en-GB"/>
        </w:rPr>
      </w:pPr>
      <w:r w:rsidRPr="00337235">
        <w:rPr>
          <w:rFonts w:cstheme="minorHAnsi"/>
          <w:b/>
          <w:bCs/>
          <w:sz w:val="18"/>
          <w:szCs w:val="18"/>
          <w:lang w:val="en-US"/>
        </w:rPr>
        <w:t>Original</w:t>
      </w:r>
      <w:r w:rsidR="00553F86" w:rsidRPr="00337235">
        <w:rPr>
          <w:rFonts w:cstheme="minorHAnsi"/>
          <w:b/>
          <w:bCs/>
          <w:sz w:val="18"/>
          <w:szCs w:val="18"/>
          <w:lang w:val="en-US"/>
        </w:rPr>
        <w:t>p</w:t>
      </w:r>
      <w:r w:rsidRPr="00337235">
        <w:rPr>
          <w:rFonts w:cstheme="minorHAnsi"/>
          <w:b/>
          <w:bCs/>
          <w:sz w:val="18"/>
          <w:szCs w:val="18"/>
          <w:lang w:val="en-US"/>
        </w:rPr>
        <w:t>ublikation</w:t>
      </w:r>
      <w:r w:rsidR="00DF0694" w:rsidRPr="00337235">
        <w:rPr>
          <w:rFonts w:cstheme="minorHAnsi"/>
          <w:b/>
          <w:bCs/>
          <w:sz w:val="18"/>
          <w:szCs w:val="18"/>
          <w:lang w:val="en-US"/>
        </w:rPr>
        <w:t>en</w:t>
      </w:r>
      <w:r w:rsidR="006A1ECE" w:rsidRPr="00337235">
        <w:rPr>
          <w:rFonts w:cstheme="minorHAnsi"/>
          <w:sz w:val="18"/>
          <w:szCs w:val="18"/>
          <w:lang w:val="en-US"/>
        </w:rPr>
        <w:t xml:space="preserve">: </w:t>
      </w:r>
      <w:r w:rsidR="00DF0694" w:rsidRPr="007F2532">
        <w:rPr>
          <w:rFonts w:cstheme="minorHAnsi"/>
          <w:sz w:val="18"/>
          <w:szCs w:val="18"/>
          <w:lang w:val="en-GB"/>
        </w:rPr>
        <w:t>A comparative study on antibiotic resistant Escherichia coli isolates from Austrian patients and wastewater-influenced Danube River water and biofilms. International Journal of Hygiene and Environmental Health 258 (2024) 114361</w:t>
      </w:r>
      <w:r w:rsidR="00C63A97" w:rsidRPr="007F2532">
        <w:rPr>
          <w:rFonts w:cstheme="minorHAnsi"/>
          <w:sz w:val="18"/>
          <w:szCs w:val="18"/>
          <w:lang w:val="en-GB"/>
        </w:rPr>
        <w:t>.</w:t>
      </w:r>
      <w:r w:rsidR="00337235">
        <w:rPr>
          <w:rFonts w:cstheme="minorHAnsi"/>
          <w:sz w:val="18"/>
          <w:szCs w:val="18"/>
          <w:lang w:val="en-GB"/>
        </w:rPr>
        <w:t xml:space="preserve"> </w:t>
      </w:r>
      <w:r w:rsidR="00337235" w:rsidRPr="00041FE3">
        <w:rPr>
          <w:rFonts w:cstheme="minorHAnsi"/>
          <w:sz w:val="18"/>
          <w:szCs w:val="18"/>
          <w:lang w:val="en-GB"/>
        </w:rPr>
        <w:t xml:space="preserve">Melanie Leopold, Angelika Kabicher, Ildiko-Julia Pap, Barbara Ströbele, Gernot Zarfel, Andreas H. Farnleitner, Alexander K.T. Kirschner. </w:t>
      </w:r>
      <w:r w:rsidR="00AA5B69" w:rsidRPr="00041FE3">
        <w:rPr>
          <w:rFonts w:cstheme="minorHAnsi"/>
          <w:sz w:val="18"/>
          <w:szCs w:val="18"/>
          <w:lang w:val="en-GB"/>
        </w:rPr>
        <w:t>https://kris.kl.ac.at/de/publications/a-comparative-study-on-antibiotic-resistant-escherichia-coli-isol</w:t>
      </w:r>
    </w:p>
    <w:p w14:paraId="6876D268" w14:textId="77777777" w:rsidR="00DF0694" w:rsidRPr="00041FE3" w:rsidRDefault="00DF0694" w:rsidP="005570B3">
      <w:pPr>
        <w:jc w:val="both"/>
        <w:rPr>
          <w:rFonts w:cstheme="minorHAnsi"/>
          <w:sz w:val="18"/>
          <w:szCs w:val="18"/>
          <w:lang w:val="en-GB"/>
        </w:rPr>
      </w:pPr>
    </w:p>
    <w:p w14:paraId="1E4FA07F" w14:textId="139DE49D" w:rsidR="00DF0694" w:rsidRPr="007F2532" w:rsidRDefault="00DF0694" w:rsidP="005570B3">
      <w:pPr>
        <w:jc w:val="both"/>
        <w:rPr>
          <w:rFonts w:cstheme="minorHAnsi"/>
          <w:sz w:val="18"/>
          <w:szCs w:val="18"/>
          <w:lang w:val="en-US"/>
        </w:rPr>
      </w:pPr>
      <w:r w:rsidRPr="007F2532">
        <w:rPr>
          <w:rFonts w:cstheme="minorHAnsi"/>
          <w:sz w:val="18"/>
          <w:szCs w:val="18"/>
          <w:lang w:val="en-GB"/>
        </w:rPr>
        <w:t xml:space="preserve">Linking antibiotic resistance gene patterns with advanced faecal pollution assessment and environmental key parameters along 2300 km of the </w:t>
      </w:r>
      <w:r w:rsidRPr="007F2532">
        <w:rPr>
          <w:rFonts w:cstheme="minorHAnsi"/>
          <w:sz w:val="18"/>
          <w:szCs w:val="18"/>
          <w:lang w:val="en-US"/>
        </w:rPr>
        <w:t>Danube River</w:t>
      </w:r>
      <w:r w:rsidRPr="007F2532">
        <w:rPr>
          <w:rFonts w:cstheme="minorHAnsi"/>
          <w:sz w:val="18"/>
          <w:szCs w:val="18"/>
          <w:lang w:val="en-GB"/>
        </w:rPr>
        <w:t xml:space="preserve">. </w:t>
      </w:r>
      <w:r w:rsidRPr="007F2532">
        <w:rPr>
          <w:rFonts w:cstheme="minorHAnsi"/>
          <w:sz w:val="18"/>
          <w:szCs w:val="18"/>
          <w:lang w:val="en-US"/>
        </w:rPr>
        <w:t>Water Research 252 (2024) 121244</w:t>
      </w:r>
      <w:r w:rsidR="006935B3" w:rsidRPr="007F2532">
        <w:rPr>
          <w:rFonts w:cstheme="minorHAnsi"/>
          <w:sz w:val="18"/>
          <w:szCs w:val="18"/>
          <w:lang w:val="en-US"/>
        </w:rPr>
        <w:t>.</w:t>
      </w:r>
      <w:r w:rsidR="00337235">
        <w:rPr>
          <w:rFonts w:cstheme="minorHAnsi"/>
          <w:sz w:val="18"/>
          <w:szCs w:val="18"/>
          <w:lang w:val="en-US"/>
        </w:rPr>
        <w:t xml:space="preserve"> </w:t>
      </w:r>
      <w:r w:rsidR="00337235" w:rsidRPr="007F2532">
        <w:rPr>
          <w:rFonts w:cstheme="minorHAnsi"/>
          <w:sz w:val="18"/>
          <w:szCs w:val="18"/>
          <w:lang w:val="en-GB"/>
        </w:rPr>
        <w:t xml:space="preserve">Iris Schachner-Groehs, Michael Koller, Melanie Leopold, Claudia Kolm, Rita B Link, Stefan Jakwerth, Stoimir Kolarevi, Margareta Kracun-Kolarevic, Wolfgang Kandler, Michael Sulyok, Julia Vierheilig, Marwene Toumi, Rozsa Farkas, Erika Toth, Clemens Kittinger, Gernot Zarfel, Andreas H Farnleitner, A.K.T. Kirschner. </w:t>
      </w:r>
      <w:r w:rsidR="00AA5B69" w:rsidRPr="007F2532">
        <w:rPr>
          <w:rFonts w:cstheme="minorHAnsi"/>
          <w:sz w:val="18"/>
          <w:szCs w:val="18"/>
          <w:lang w:val="en-US"/>
        </w:rPr>
        <w:t>https://kris.kl.ac.at/de/publications/linking-antibiotic-resistance-gene-patterns-with-advanced-faecal-</w:t>
      </w:r>
    </w:p>
    <w:p w14:paraId="323DC50C" w14:textId="59AF959C" w:rsidR="00D9703B" w:rsidRDefault="00D9703B" w:rsidP="005570B3">
      <w:pPr>
        <w:jc w:val="both"/>
        <w:rPr>
          <w:rFonts w:cstheme="minorHAnsi"/>
          <w:sz w:val="18"/>
          <w:szCs w:val="18"/>
          <w:lang w:val="en-US"/>
        </w:rPr>
      </w:pPr>
    </w:p>
    <w:p w14:paraId="400B566B" w14:textId="6555C512" w:rsidR="006428E9" w:rsidRPr="00337235" w:rsidRDefault="006428E9" w:rsidP="005570B3">
      <w:pPr>
        <w:jc w:val="both"/>
        <w:rPr>
          <w:rFonts w:cstheme="minorHAnsi"/>
          <w:sz w:val="18"/>
          <w:szCs w:val="18"/>
        </w:rPr>
      </w:pPr>
      <w:r w:rsidRPr="00C365E3">
        <w:rPr>
          <w:rFonts w:cstheme="minorHAnsi"/>
          <w:b/>
          <w:bCs/>
          <w:sz w:val="18"/>
          <w:szCs w:val="18"/>
        </w:rPr>
        <w:t xml:space="preserve">Beitrag zur </w:t>
      </w:r>
      <w:r w:rsidR="008D46A2" w:rsidRPr="00C365E3">
        <w:rPr>
          <w:rFonts w:cstheme="minorHAnsi"/>
          <w:b/>
          <w:bCs/>
          <w:sz w:val="18"/>
          <w:szCs w:val="18"/>
        </w:rPr>
        <w:t xml:space="preserve">PhD </w:t>
      </w:r>
      <w:r w:rsidRPr="00C365E3">
        <w:rPr>
          <w:rFonts w:cstheme="minorHAnsi"/>
          <w:b/>
          <w:bCs/>
          <w:sz w:val="18"/>
          <w:szCs w:val="18"/>
        </w:rPr>
        <w:t>Ausbildung:</w:t>
      </w:r>
      <w:r w:rsidRPr="00C365E3">
        <w:rPr>
          <w:rFonts w:cstheme="minorHAnsi"/>
          <w:sz w:val="18"/>
          <w:szCs w:val="18"/>
        </w:rPr>
        <w:t xml:space="preserve"> Im Zuge dieser Studien- und Forschun</w:t>
      </w:r>
      <w:r w:rsidR="008D46A2" w:rsidRPr="00C365E3">
        <w:rPr>
          <w:rFonts w:cstheme="minorHAnsi"/>
          <w:sz w:val="18"/>
          <w:szCs w:val="18"/>
        </w:rPr>
        <w:t>g</w:t>
      </w:r>
      <w:r w:rsidRPr="00C365E3">
        <w:rPr>
          <w:rFonts w:cstheme="minorHAnsi"/>
          <w:sz w:val="18"/>
          <w:szCs w:val="18"/>
        </w:rPr>
        <w:t xml:space="preserve">skooperation </w:t>
      </w:r>
      <w:r w:rsidR="008D46A2" w:rsidRPr="00C365E3">
        <w:rPr>
          <w:rFonts w:cstheme="minorHAnsi"/>
          <w:sz w:val="18"/>
          <w:szCs w:val="18"/>
        </w:rPr>
        <w:t xml:space="preserve">zwischen der KL Krems, der TU Wien und der MedUni Wien </w:t>
      </w:r>
      <w:r w:rsidRPr="00C365E3">
        <w:rPr>
          <w:rFonts w:cstheme="minorHAnsi"/>
          <w:sz w:val="18"/>
          <w:szCs w:val="18"/>
        </w:rPr>
        <w:t>werden Melanie Leopold und Iris Schachner-Groehs ihre Phd</w:t>
      </w:r>
      <w:r w:rsidR="008D46A2" w:rsidRPr="00C365E3">
        <w:rPr>
          <w:rFonts w:cstheme="minorHAnsi"/>
          <w:sz w:val="18"/>
          <w:szCs w:val="18"/>
        </w:rPr>
        <w:t>-</w:t>
      </w:r>
      <w:r w:rsidRPr="00C365E3">
        <w:rPr>
          <w:rFonts w:cstheme="minorHAnsi"/>
          <w:sz w:val="18"/>
          <w:szCs w:val="18"/>
        </w:rPr>
        <w:t>Abschlüsse erlangen.</w:t>
      </w:r>
    </w:p>
    <w:p w14:paraId="68722D61" w14:textId="77777777" w:rsidR="006428E9" w:rsidRPr="00337235" w:rsidRDefault="006428E9" w:rsidP="005570B3">
      <w:pPr>
        <w:jc w:val="both"/>
        <w:rPr>
          <w:rFonts w:cstheme="minorHAnsi"/>
          <w:sz w:val="18"/>
          <w:szCs w:val="18"/>
        </w:rPr>
      </w:pPr>
    </w:p>
    <w:p w14:paraId="1E79360F" w14:textId="4830A16A" w:rsidR="00D94F69" w:rsidRPr="007F2532" w:rsidRDefault="00D94F69" w:rsidP="005570B3">
      <w:pPr>
        <w:contextualSpacing/>
        <w:jc w:val="both"/>
        <w:rPr>
          <w:rFonts w:ascii="Calibri" w:hAnsi="Calibri" w:cs="Calibri"/>
          <w:b/>
          <w:bCs/>
          <w:color w:val="000000" w:themeColor="text1"/>
          <w:sz w:val="18"/>
          <w:szCs w:val="18"/>
          <w:lang w:val="de-DE"/>
        </w:rPr>
      </w:pPr>
      <w:bookmarkStart w:id="0" w:name="_Hlk160622567"/>
      <w:r w:rsidRPr="007F2532">
        <w:rPr>
          <w:rFonts w:ascii="Calibri" w:hAnsi="Calibri" w:cs="Calibri"/>
          <w:b/>
          <w:bCs/>
          <w:color w:val="000000" w:themeColor="text1"/>
          <w:sz w:val="18"/>
          <w:szCs w:val="18"/>
          <w:lang w:val="de-DE"/>
        </w:rPr>
        <w:t>Karl Landsteiner Privatuniversität für Gesundheitswissenschaften (Stand 0</w:t>
      </w:r>
      <w:r w:rsidR="007A42A9">
        <w:rPr>
          <w:rFonts w:ascii="Calibri" w:hAnsi="Calibri" w:cs="Calibri"/>
          <w:b/>
          <w:bCs/>
          <w:color w:val="000000" w:themeColor="text1"/>
          <w:sz w:val="18"/>
          <w:szCs w:val="18"/>
          <w:lang w:val="de-DE"/>
        </w:rPr>
        <w:t>5</w:t>
      </w:r>
      <w:r w:rsidRPr="007F2532">
        <w:rPr>
          <w:rFonts w:ascii="Calibri" w:hAnsi="Calibri" w:cs="Calibri"/>
          <w:b/>
          <w:bCs/>
          <w:color w:val="000000" w:themeColor="text1"/>
          <w:sz w:val="18"/>
          <w:szCs w:val="18"/>
          <w:lang w:val="de-DE"/>
        </w:rPr>
        <w:t>/2024)</w:t>
      </w:r>
    </w:p>
    <w:p w14:paraId="2B1B9127" w14:textId="77777777" w:rsidR="00D94F69" w:rsidRPr="007F2532" w:rsidRDefault="00D94F69" w:rsidP="005570B3">
      <w:pPr>
        <w:contextualSpacing/>
        <w:jc w:val="both"/>
        <w:rPr>
          <w:rFonts w:ascii="Calibri" w:hAnsi="Calibri" w:cs="Calibri"/>
          <w:color w:val="000000" w:themeColor="text1"/>
          <w:sz w:val="18"/>
          <w:szCs w:val="18"/>
          <w:lang w:val="de-DE"/>
        </w:rPr>
      </w:pPr>
      <w:r w:rsidRPr="007F2532">
        <w:rPr>
          <w:rFonts w:ascii="Calibri" w:hAnsi="Calibri" w:cs="Calibri"/>
          <w:color w:val="000000" w:themeColor="text1"/>
          <w:sz w:val="18"/>
          <w:szCs w:val="18"/>
          <w:lang w:val="de-DE"/>
        </w:rPr>
        <w:t xml:space="preserve">Die Karl Landsteiner Privatuniversität für Gesundheitswissenschaften (KL Krems) ist eine europaweit anerkannte Bildungs- und Forschungseinrichtung am Campus Krems. Die KL Krems bietet eine moderne, bedarfsorientierte Aus- und Weiterbildung in der Medizin und Psychologie sowie ein PhD-Programm im Bereich Mental Health and Neuroscience an. Das flexible </w:t>
      </w:r>
      <w:r w:rsidRPr="007F2532">
        <w:rPr>
          <w:rFonts w:ascii="Calibri" w:hAnsi="Calibri" w:cs="Calibri"/>
          <w:color w:val="000000" w:themeColor="text1"/>
          <w:sz w:val="18"/>
          <w:szCs w:val="18"/>
          <w:lang w:val="de-DE"/>
        </w:rPr>
        <w:lastRenderedPageBreak/>
        <w:t>Bildungsangebot ist auf die Bedürfnisse der Studierenden, die Anforderungen des Arbeitsmarkts sowie auf die Herausforderungen der Wissenschaft abgestimmt. Die drei Universitätskliniken in Krems, St. Pölten und Tulln sowie das Ionentherapie- und Forschungszentrum MedAustron in Wiener Neustadt gewährleisten eine klinische Lehre und Forschung auf höchstem Qualitätsniveau. In der Forschung konzentriert sich die KL auf interdisziplinäre Felder mit hoher gesundheitspolitischer Relevanz – u.a. der Biomechanik, der molekularen Onkologie, der mentalen Gesundheit und den Neurowissenschaften sowie dem Thema Wasserqualität und den damit verbundenen gesundheitlichen Aspekten. Die KL wurde 2013 gegründet und von der Österreichischen Agentur für Qualitätssicherung und Akkreditierung (AQ Austria) akkreditiert.</w:t>
      </w:r>
    </w:p>
    <w:bookmarkEnd w:id="0"/>
    <w:p w14:paraId="0FD06D7F" w14:textId="5FAE7C6C" w:rsidR="00FE353F" w:rsidRPr="007F2532" w:rsidRDefault="00FE353F" w:rsidP="005570B3">
      <w:pPr>
        <w:jc w:val="both"/>
        <w:rPr>
          <w:rFonts w:cstheme="minorHAnsi"/>
          <w:sz w:val="18"/>
          <w:szCs w:val="18"/>
        </w:rPr>
      </w:pPr>
    </w:p>
    <w:p w14:paraId="6DE340CC" w14:textId="7A20DD89" w:rsidR="00FE353F" w:rsidRPr="007F2532" w:rsidRDefault="00FE353F" w:rsidP="005570B3">
      <w:pPr>
        <w:jc w:val="both"/>
        <w:rPr>
          <w:rFonts w:cstheme="minorHAnsi"/>
          <w:sz w:val="18"/>
          <w:szCs w:val="18"/>
          <w:lang w:val="de-DE"/>
        </w:rPr>
      </w:pPr>
      <w:r w:rsidRPr="007F2532">
        <w:rPr>
          <w:rFonts w:cstheme="minorHAnsi"/>
          <w:sz w:val="18"/>
          <w:szCs w:val="18"/>
          <w:lang w:val="de-DE"/>
        </w:rPr>
        <w:t>*</w:t>
      </w:r>
      <w:r w:rsidRPr="007F2532">
        <w:rPr>
          <w:rFonts w:cstheme="minorHAnsi"/>
          <w:sz w:val="18"/>
          <w:szCs w:val="18"/>
        </w:rPr>
        <w:t>Das</w:t>
      </w:r>
      <w:r w:rsidRPr="007F2532">
        <w:rPr>
          <w:rFonts w:cstheme="minorHAnsi"/>
          <w:sz w:val="18"/>
          <w:szCs w:val="18"/>
          <w:lang w:val="de-DE"/>
        </w:rPr>
        <w:t xml:space="preserve"> </w:t>
      </w:r>
      <w:r w:rsidRPr="007F2532">
        <w:rPr>
          <w:rFonts w:cstheme="minorHAnsi"/>
          <w:b/>
          <w:bCs/>
          <w:sz w:val="18"/>
          <w:szCs w:val="18"/>
          <w:lang w:val="de-DE"/>
        </w:rPr>
        <w:t>ICC Water &amp; Health</w:t>
      </w:r>
      <w:r w:rsidRPr="007F2532">
        <w:rPr>
          <w:rFonts w:cstheme="minorHAnsi"/>
          <w:sz w:val="18"/>
          <w:szCs w:val="18"/>
          <w:lang w:val="de-DE"/>
        </w:rPr>
        <w:t xml:space="preserve"> (Deutsch:</w:t>
      </w:r>
      <w:r w:rsidRPr="007F2532">
        <w:rPr>
          <w:rFonts w:cstheme="minorHAnsi"/>
          <w:sz w:val="18"/>
          <w:szCs w:val="18"/>
        </w:rPr>
        <w:t xml:space="preserve"> Interuniversitäre Kooperationszentrum Wasser und Gesundheit</w:t>
      </w:r>
      <w:r w:rsidRPr="007F2532">
        <w:rPr>
          <w:rFonts w:cstheme="minorHAnsi"/>
          <w:sz w:val="18"/>
          <w:szCs w:val="18"/>
          <w:lang w:val="de-DE"/>
        </w:rPr>
        <w:t xml:space="preserve">) </w:t>
      </w:r>
      <w:r w:rsidRPr="007F2532">
        <w:rPr>
          <w:rFonts w:cstheme="minorHAnsi"/>
          <w:sz w:val="18"/>
          <w:szCs w:val="18"/>
        </w:rPr>
        <w:t>ist eine Kooperation der</w:t>
      </w:r>
      <w:r w:rsidRPr="007F2532">
        <w:rPr>
          <w:rFonts w:cstheme="minorHAnsi"/>
          <w:sz w:val="18"/>
          <w:szCs w:val="18"/>
          <w:lang w:val="de-DE"/>
        </w:rPr>
        <w:t xml:space="preserve"> </w:t>
      </w:r>
      <w:r w:rsidRPr="007F2532">
        <w:rPr>
          <w:rFonts w:cstheme="minorHAnsi"/>
          <w:sz w:val="18"/>
          <w:szCs w:val="18"/>
        </w:rPr>
        <w:t>Technischen Universität Wien, der</w:t>
      </w:r>
      <w:r w:rsidRPr="007F2532">
        <w:rPr>
          <w:rFonts w:cstheme="minorHAnsi"/>
          <w:sz w:val="18"/>
          <w:szCs w:val="18"/>
          <w:lang w:val="de-DE"/>
        </w:rPr>
        <w:t xml:space="preserve"> </w:t>
      </w:r>
      <w:r w:rsidRPr="007F2532">
        <w:rPr>
          <w:rFonts w:cstheme="minorHAnsi"/>
          <w:sz w:val="18"/>
          <w:szCs w:val="18"/>
        </w:rPr>
        <w:t>Medizinischen Universität Wien</w:t>
      </w:r>
      <w:r w:rsidRPr="007F2532">
        <w:rPr>
          <w:rFonts w:cstheme="minorHAnsi"/>
          <w:sz w:val="18"/>
          <w:szCs w:val="18"/>
          <w:lang w:val="de-DE"/>
        </w:rPr>
        <w:t xml:space="preserve"> </w:t>
      </w:r>
      <w:r w:rsidRPr="007F2532">
        <w:rPr>
          <w:rFonts w:cstheme="minorHAnsi"/>
          <w:sz w:val="18"/>
          <w:szCs w:val="18"/>
        </w:rPr>
        <w:t>und</w:t>
      </w:r>
      <w:r w:rsidRPr="007F2532">
        <w:rPr>
          <w:rFonts w:cstheme="minorHAnsi"/>
          <w:sz w:val="18"/>
          <w:szCs w:val="18"/>
          <w:lang w:val="de-DE"/>
        </w:rPr>
        <w:t xml:space="preserve"> </w:t>
      </w:r>
      <w:r w:rsidRPr="007F2532">
        <w:rPr>
          <w:rFonts w:cstheme="minorHAnsi"/>
          <w:sz w:val="18"/>
          <w:szCs w:val="18"/>
        </w:rPr>
        <w:t>der</w:t>
      </w:r>
      <w:r w:rsidRPr="007F2532">
        <w:rPr>
          <w:rFonts w:cstheme="minorHAnsi"/>
          <w:sz w:val="18"/>
          <w:szCs w:val="18"/>
          <w:lang w:val="de-DE"/>
        </w:rPr>
        <w:t xml:space="preserve"> </w:t>
      </w:r>
      <w:r w:rsidRPr="007F2532">
        <w:rPr>
          <w:rFonts w:cstheme="minorHAnsi"/>
          <w:sz w:val="18"/>
          <w:szCs w:val="18"/>
        </w:rPr>
        <w:t>Karl</w:t>
      </w:r>
      <w:r w:rsidRPr="007F2532">
        <w:rPr>
          <w:rFonts w:cstheme="minorHAnsi"/>
          <w:sz w:val="18"/>
          <w:szCs w:val="18"/>
          <w:lang w:val="de-DE"/>
        </w:rPr>
        <w:t xml:space="preserve"> </w:t>
      </w:r>
      <w:r w:rsidRPr="007F2532">
        <w:rPr>
          <w:rFonts w:cstheme="minorHAnsi"/>
          <w:sz w:val="18"/>
          <w:szCs w:val="18"/>
        </w:rPr>
        <w:t>Landsteiner</w:t>
      </w:r>
      <w:r w:rsidRPr="007F2532">
        <w:rPr>
          <w:rFonts w:cstheme="minorHAnsi"/>
          <w:b/>
          <w:bCs/>
          <w:sz w:val="18"/>
          <w:szCs w:val="18"/>
          <w:lang w:val="de-DE"/>
        </w:rPr>
        <w:t xml:space="preserve"> </w:t>
      </w:r>
      <w:r w:rsidRPr="007F2532">
        <w:rPr>
          <w:rFonts w:cstheme="minorHAnsi"/>
          <w:sz w:val="18"/>
          <w:szCs w:val="18"/>
        </w:rPr>
        <w:t>Privatuniversität</w:t>
      </w:r>
      <w:r w:rsidRPr="007F2532">
        <w:rPr>
          <w:rFonts w:cstheme="minorHAnsi"/>
          <w:sz w:val="18"/>
          <w:szCs w:val="18"/>
          <w:lang w:val="de-DE"/>
        </w:rPr>
        <w:t xml:space="preserve"> </w:t>
      </w:r>
      <w:r w:rsidRPr="007F2532">
        <w:rPr>
          <w:rFonts w:cstheme="minorHAnsi"/>
          <w:sz w:val="18"/>
          <w:szCs w:val="18"/>
        </w:rPr>
        <w:t>für</w:t>
      </w:r>
      <w:r w:rsidRPr="007F2532">
        <w:rPr>
          <w:rFonts w:cstheme="minorHAnsi"/>
          <w:sz w:val="18"/>
          <w:szCs w:val="18"/>
          <w:lang w:val="de-DE"/>
        </w:rPr>
        <w:t xml:space="preserve"> </w:t>
      </w:r>
      <w:r w:rsidRPr="007F2532">
        <w:rPr>
          <w:rFonts w:cstheme="minorHAnsi"/>
          <w:sz w:val="18"/>
          <w:szCs w:val="18"/>
        </w:rPr>
        <w:t>Gesundheitswissenschaften (</w:t>
      </w:r>
      <w:r w:rsidRPr="007F2532">
        <w:rPr>
          <w:rFonts w:cstheme="minorHAnsi"/>
          <w:b/>
          <w:bCs/>
          <w:sz w:val="18"/>
          <w:szCs w:val="18"/>
        </w:rPr>
        <w:t>www.waterandhealth.at</w:t>
      </w:r>
      <w:r w:rsidRPr="007F2532">
        <w:rPr>
          <w:rFonts w:cstheme="minorHAnsi"/>
          <w:sz w:val="18"/>
          <w:szCs w:val="18"/>
        </w:rPr>
        <w:t xml:space="preserve">). Das </w:t>
      </w:r>
      <w:r w:rsidRPr="007F2532">
        <w:rPr>
          <w:rFonts w:cstheme="minorHAnsi"/>
          <w:sz w:val="18"/>
          <w:szCs w:val="18"/>
          <w:lang w:val="de-DE"/>
        </w:rPr>
        <w:t>ICC W&amp;H versteht sich als international sichtbar agierende wissenschaftliche Plattform und kompetenter Partner in Fragen der Wasserqualität und deren Auswirkung auf die menschliche Gesundheit. Das ICC W&amp;H widmet sich der Entwicklung innovativer Konzepte zur Beurteilung der Wasserqualität, neuer mikrobiologischer und molekularbiologischer Methoden, der Wirksamkeitsprüfung physikalischer und chemischer Aufbereitungsmethoden sowie numerischer Modelle zur Abschätzung des Infektions- und Krankheitsrisikos bei der Wassernutzung. Die gewonnenen Erkenntnisse werden zur Ableitung effektiver und nachhaltiger Managementmaßnahmen zum Schutz der Gesundheit verwendet. Das ICC wurde dank kompetitiver Forschungsförderungsmittel durch das Bundesministerium für Wissenschaft, Forschung und Wirtschaft (BMWFW) nachhaltig etabliert. Im Jahr 2017 wurde das ICC Water &amp; Health um die Karl Landsteiner Privatuniversität für Gesundheitswissenschaften (KL) erweitert.</w:t>
      </w:r>
    </w:p>
    <w:p w14:paraId="3E51C3E1" w14:textId="77777777" w:rsidR="00FE353F" w:rsidRPr="007F2532" w:rsidRDefault="00FE353F" w:rsidP="00AA5B69">
      <w:pPr>
        <w:rPr>
          <w:rFonts w:cstheme="minorHAnsi"/>
          <w:sz w:val="18"/>
          <w:szCs w:val="18"/>
          <w:lang w:val="de-DE"/>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3037"/>
        <w:gridCol w:w="3556"/>
      </w:tblGrid>
      <w:tr w:rsidR="009F553D" w:rsidRPr="00674CCB" w14:paraId="19722A39" w14:textId="77777777" w:rsidTr="00DC6D2D">
        <w:tc>
          <w:tcPr>
            <w:tcW w:w="2905" w:type="dxa"/>
          </w:tcPr>
          <w:p w14:paraId="05DE04AF" w14:textId="6EC9C39A" w:rsidR="00374924" w:rsidRPr="007F2532" w:rsidRDefault="00374924" w:rsidP="00AA5B69">
            <w:pPr>
              <w:pStyle w:val="KeinLeerraum"/>
              <w:snapToGrid w:val="0"/>
              <w:rPr>
                <w:rFonts w:asciiTheme="minorHAnsi" w:hAnsiTheme="minorHAnsi" w:cstheme="minorHAnsi"/>
                <w:b/>
                <w:bCs/>
                <w:color w:val="000000" w:themeColor="text1"/>
                <w:sz w:val="18"/>
                <w:szCs w:val="18"/>
                <w:lang w:eastAsia="de-DE"/>
              </w:rPr>
            </w:pPr>
            <w:r w:rsidRPr="007F2532">
              <w:rPr>
                <w:rFonts w:asciiTheme="minorHAnsi" w:hAnsiTheme="minorHAnsi" w:cstheme="minorHAnsi"/>
                <w:b/>
                <w:bCs/>
                <w:color w:val="000000" w:themeColor="text1"/>
                <w:sz w:val="18"/>
                <w:szCs w:val="18"/>
                <w:lang w:eastAsia="de-DE"/>
              </w:rPr>
              <w:t>Wissenschaftlicher</w:t>
            </w:r>
            <w:r w:rsidR="00FE353F" w:rsidRPr="007F2532">
              <w:rPr>
                <w:rFonts w:asciiTheme="minorHAnsi" w:hAnsiTheme="minorHAnsi" w:cstheme="minorHAnsi"/>
                <w:b/>
                <w:bCs/>
                <w:color w:val="000000" w:themeColor="text1"/>
                <w:sz w:val="18"/>
                <w:szCs w:val="18"/>
                <w:lang w:eastAsia="de-DE"/>
              </w:rPr>
              <w:t xml:space="preserve"> </w:t>
            </w:r>
            <w:r w:rsidRPr="007F2532">
              <w:rPr>
                <w:rFonts w:asciiTheme="minorHAnsi" w:hAnsiTheme="minorHAnsi" w:cstheme="minorHAnsi"/>
                <w:b/>
                <w:bCs/>
                <w:color w:val="000000" w:themeColor="text1"/>
                <w:sz w:val="18"/>
                <w:szCs w:val="18"/>
                <w:lang w:eastAsia="de-DE"/>
              </w:rPr>
              <w:t>Kontakt</w:t>
            </w:r>
          </w:p>
          <w:p w14:paraId="31666B64" w14:textId="77777777" w:rsidR="00374924"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Prof. Andreas Farnleitner</w:t>
            </w:r>
          </w:p>
          <w:p w14:paraId="72CCB18B" w14:textId="5CBD4E1E" w:rsidR="005602F0" w:rsidRPr="007F2532" w:rsidRDefault="005602F0" w:rsidP="00AA5B69">
            <w:pPr>
              <w:pStyle w:val="KeinLeerraum"/>
              <w:snapToGrid w:val="0"/>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Prof. Alexander Kirschner</w:t>
            </w:r>
          </w:p>
          <w:p w14:paraId="4132AF8C" w14:textId="77777777"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Fachbereich Wasserqualität und Gesundheit</w:t>
            </w:r>
          </w:p>
          <w:p w14:paraId="50856DFE" w14:textId="77777777"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Karl Landsteiner Privatuniversität für Gesundheitswissenschaften</w:t>
            </w:r>
          </w:p>
          <w:p w14:paraId="29D984D6" w14:textId="77777777"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Dr.-Karl-Dorrek-Straße 30</w:t>
            </w:r>
          </w:p>
          <w:p w14:paraId="18C9DE3C" w14:textId="5C1E1315"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3500 Krems an der Donau</w:t>
            </w:r>
            <w:r w:rsidR="005B3414" w:rsidRPr="007F2532">
              <w:rPr>
                <w:rFonts w:asciiTheme="minorHAnsi" w:hAnsiTheme="minorHAnsi" w:cstheme="minorHAnsi"/>
                <w:color w:val="000000" w:themeColor="text1"/>
                <w:sz w:val="18"/>
                <w:szCs w:val="18"/>
                <w:lang w:eastAsia="de-DE"/>
              </w:rPr>
              <w:t xml:space="preserve"> / Österreich</w:t>
            </w:r>
          </w:p>
          <w:p w14:paraId="19290737" w14:textId="47D34E90" w:rsidR="007174FC" w:rsidRDefault="007174FC" w:rsidP="00AA5B69">
            <w:pPr>
              <w:pStyle w:val="KeinLeerraum"/>
              <w:snapToGrid w:val="0"/>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T</w:t>
            </w:r>
            <w:r w:rsidRPr="007F2532">
              <w:rPr>
                <w:rFonts w:asciiTheme="minorHAnsi" w:hAnsiTheme="minorHAnsi" w:cstheme="minorHAnsi"/>
                <w:color w:val="000000" w:themeColor="text1"/>
                <w:sz w:val="18"/>
                <w:szCs w:val="18"/>
                <w:lang w:eastAsia="de-DE"/>
              </w:rPr>
              <w:t xml:space="preserve"> </w:t>
            </w:r>
            <w:r w:rsidR="005B3414" w:rsidRPr="007F2532">
              <w:rPr>
                <w:rFonts w:asciiTheme="minorHAnsi" w:hAnsiTheme="minorHAnsi" w:cstheme="minorHAnsi"/>
                <w:color w:val="000000" w:themeColor="text1"/>
                <w:sz w:val="18"/>
                <w:szCs w:val="18"/>
                <w:lang w:eastAsia="de-DE"/>
              </w:rPr>
              <w:t xml:space="preserve">+43 </w:t>
            </w:r>
            <w:r w:rsidR="00374924" w:rsidRPr="007F2532">
              <w:rPr>
                <w:rFonts w:asciiTheme="minorHAnsi" w:hAnsiTheme="minorHAnsi" w:cstheme="minorHAnsi"/>
                <w:color w:val="000000" w:themeColor="text1"/>
                <w:sz w:val="18"/>
                <w:szCs w:val="18"/>
                <w:lang w:eastAsia="de-DE"/>
              </w:rPr>
              <w:t>664 605 88 22 44</w:t>
            </w:r>
          </w:p>
          <w:p w14:paraId="0498A556" w14:textId="16D6FB1A" w:rsidR="007174FC" w:rsidRPr="007F2532" w:rsidRDefault="007174FC" w:rsidP="00AA5B69">
            <w:pPr>
              <w:pStyle w:val="KeinLeerraum"/>
              <w:snapToGrid w:val="0"/>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+43 2732 72090 394</w:t>
            </w:r>
          </w:p>
          <w:p w14:paraId="4E9DA7D4" w14:textId="6CE9E02F" w:rsidR="00374924"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 xml:space="preserve">E </w:t>
            </w:r>
            <w:hyperlink r:id="rId5" w:history="1">
              <w:r w:rsidR="005602F0" w:rsidRPr="00810151">
                <w:rPr>
                  <w:rStyle w:val="Hyperlink"/>
                  <w:rFonts w:asciiTheme="minorHAnsi" w:hAnsiTheme="minorHAnsi" w:cstheme="minorHAnsi"/>
                  <w:sz w:val="18"/>
                  <w:szCs w:val="18"/>
                  <w:lang w:eastAsia="de-DE"/>
                </w:rPr>
                <w:t>andreas.farnleitner@kl.ac.at</w:t>
              </w:r>
            </w:hyperlink>
          </w:p>
          <w:p w14:paraId="4D11088B" w14:textId="299BC16C" w:rsidR="005602F0" w:rsidRPr="007F2532" w:rsidRDefault="007174FC" w:rsidP="00AA5B69">
            <w:pPr>
              <w:pStyle w:val="KeinLeerraum"/>
              <w:snapToGrid w:val="0"/>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a</w:t>
            </w:r>
            <w:r w:rsidR="005602F0">
              <w:rPr>
                <w:rFonts w:asciiTheme="minorHAnsi" w:hAnsiTheme="minorHAnsi" w:cstheme="minorHAnsi"/>
                <w:color w:val="000000" w:themeColor="text1"/>
                <w:sz w:val="18"/>
                <w:szCs w:val="18"/>
                <w:lang w:eastAsia="de-DE"/>
              </w:rPr>
              <w:t>lexander.kirschner@kl.ac.at</w:t>
            </w:r>
          </w:p>
          <w:p w14:paraId="0D4E834D" w14:textId="59F14D22" w:rsidR="009F553D" w:rsidRPr="00337235" w:rsidRDefault="00374924" w:rsidP="00AA5B69">
            <w:pPr>
              <w:pStyle w:val="KeinLeerraum"/>
              <w:snapToGrid w:val="0"/>
              <w:rPr>
                <w:rFonts w:asciiTheme="minorHAnsi" w:hAnsiTheme="minorHAnsi" w:cstheme="minorHAnsi"/>
                <w:color w:val="000000" w:themeColor="text1"/>
                <w:sz w:val="18"/>
                <w:szCs w:val="18"/>
                <w:lang w:eastAsia="de-DE"/>
              </w:rPr>
            </w:pPr>
            <w:r w:rsidRPr="00337235">
              <w:rPr>
                <w:rFonts w:asciiTheme="minorHAnsi" w:hAnsiTheme="minorHAnsi" w:cstheme="minorHAnsi"/>
                <w:color w:val="000000" w:themeColor="text1"/>
                <w:sz w:val="18"/>
                <w:szCs w:val="18"/>
                <w:lang w:eastAsia="de-DE"/>
              </w:rPr>
              <w:t xml:space="preserve">W </w:t>
            </w:r>
            <w:hyperlink r:id="rId6" w:history="1">
              <w:r w:rsidR="007174FC" w:rsidRPr="00337235">
                <w:rPr>
                  <w:rStyle w:val="Hyperlink"/>
                  <w:rFonts w:asciiTheme="minorHAnsi" w:hAnsiTheme="minorHAnsi" w:cstheme="minorHAnsi"/>
                  <w:sz w:val="18"/>
                  <w:szCs w:val="18"/>
                  <w:lang w:eastAsia="de-DE"/>
                </w:rPr>
                <w:t>https://www.kl.ac.at/</w:t>
              </w:r>
            </w:hyperlink>
            <w:r w:rsidR="007174FC" w:rsidRPr="00337235">
              <w:rPr>
                <w:rFonts w:asciiTheme="minorHAnsi" w:hAnsiTheme="minorHAnsi" w:cstheme="minorHAnsi"/>
                <w:color w:val="000000" w:themeColor="text1"/>
                <w:sz w:val="18"/>
                <w:szCs w:val="18"/>
                <w:lang w:eastAsia="de-DE"/>
              </w:rPr>
              <w:t>, www.waterandhealth.at</w:t>
            </w:r>
          </w:p>
        </w:tc>
        <w:tc>
          <w:tcPr>
            <w:tcW w:w="3037" w:type="dxa"/>
          </w:tcPr>
          <w:p w14:paraId="0F9446BA" w14:textId="77777777" w:rsidR="00374924" w:rsidRPr="007F2532" w:rsidRDefault="00374924" w:rsidP="00AA5B69">
            <w:pPr>
              <w:pStyle w:val="KeinLeerraum"/>
              <w:snapToGrid w:val="0"/>
              <w:rPr>
                <w:rFonts w:asciiTheme="minorHAnsi" w:hAnsiTheme="minorHAnsi" w:cstheme="minorHAnsi"/>
                <w:b/>
                <w:bCs/>
                <w:color w:val="000000" w:themeColor="text1"/>
                <w:sz w:val="18"/>
                <w:szCs w:val="18"/>
                <w:lang w:eastAsia="de-DE"/>
              </w:rPr>
            </w:pPr>
            <w:r w:rsidRPr="007F2532">
              <w:rPr>
                <w:rFonts w:asciiTheme="minorHAnsi" w:hAnsiTheme="minorHAnsi" w:cstheme="minorHAnsi"/>
                <w:b/>
                <w:bCs/>
                <w:color w:val="000000" w:themeColor="text1"/>
                <w:sz w:val="18"/>
                <w:szCs w:val="18"/>
                <w:lang w:eastAsia="de-DE"/>
              </w:rPr>
              <w:t>Karl Landsteiner Privatuniversität für Gesundheitswissenschaften</w:t>
            </w:r>
          </w:p>
          <w:p w14:paraId="466A07B7" w14:textId="77777777"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Eva-Maria Gruber</w:t>
            </w:r>
          </w:p>
          <w:p w14:paraId="6CB6CF85" w14:textId="27C09D3A"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Kommunikation, PR &amp; Marketing</w:t>
            </w:r>
          </w:p>
          <w:p w14:paraId="3C440B91" w14:textId="77777777"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 xml:space="preserve">Dr.-Karl-Dorrek-Straße 30 </w:t>
            </w:r>
          </w:p>
          <w:p w14:paraId="197C8309" w14:textId="77777777"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3500 Krems / Österreich</w:t>
            </w:r>
          </w:p>
          <w:p w14:paraId="58BB9D13" w14:textId="77777777"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T +43 2732 72090 231</w:t>
            </w:r>
          </w:p>
          <w:p w14:paraId="3085D392" w14:textId="77777777"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M +43 664 5056211</w:t>
            </w:r>
          </w:p>
          <w:p w14:paraId="19125093" w14:textId="77777777" w:rsidR="00374924" w:rsidRPr="007F2532"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E evamaria.gruber@kl.ac.at</w:t>
            </w:r>
          </w:p>
          <w:p w14:paraId="3237B884" w14:textId="6EA9C448" w:rsidR="009F553D" w:rsidRPr="007F2532" w:rsidRDefault="00374924" w:rsidP="00AA5B69">
            <w:pPr>
              <w:pStyle w:val="KeinLeerraum"/>
              <w:snapToGrid w:val="0"/>
              <w:rPr>
                <w:rFonts w:asciiTheme="minorHAnsi" w:hAnsiTheme="minorHAnsi" w:cstheme="minorHAnsi"/>
                <w:color w:val="000000" w:themeColor="text1"/>
                <w:sz w:val="18"/>
                <w:szCs w:val="18"/>
                <w:lang w:val="en-US" w:eastAsia="de-DE"/>
              </w:rPr>
            </w:pPr>
            <w:r w:rsidRPr="007F2532">
              <w:rPr>
                <w:rFonts w:asciiTheme="minorHAnsi" w:hAnsiTheme="minorHAnsi" w:cstheme="minorHAnsi"/>
                <w:color w:val="000000" w:themeColor="text1"/>
                <w:sz w:val="18"/>
                <w:szCs w:val="18"/>
                <w:lang w:val="en-US" w:eastAsia="de-DE"/>
              </w:rPr>
              <w:t>W https://www.kl.ac.at/</w:t>
            </w:r>
          </w:p>
        </w:tc>
        <w:tc>
          <w:tcPr>
            <w:tcW w:w="3556" w:type="dxa"/>
          </w:tcPr>
          <w:p w14:paraId="1EAE7C58" w14:textId="6186E8AD" w:rsidR="009F553D" w:rsidRPr="007F2532" w:rsidRDefault="00DA78E3" w:rsidP="00AA5B69">
            <w:pPr>
              <w:pStyle w:val="KeinLeerraum"/>
              <w:contextualSpacing/>
              <w:rPr>
                <w:rFonts w:asciiTheme="minorHAnsi" w:hAnsiTheme="minorHAnsi" w:cstheme="minorHAnsi"/>
                <w:b/>
                <w:bCs/>
                <w:color w:val="000000" w:themeColor="text1"/>
                <w:sz w:val="18"/>
                <w:szCs w:val="18"/>
                <w:lang w:eastAsia="de-DE"/>
              </w:rPr>
            </w:pPr>
            <w:r w:rsidRPr="007F2532">
              <w:rPr>
                <w:rFonts w:asciiTheme="minorHAnsi" w:hAnsiTheme="minorHAnsi" w:cstheme="minorHAnsi"/>
                <w:b/>
                <w:bCs/>
                <w:color w:val="000000" w:themeColor="text1"/>
                <w:sz w:val="18"/>
                <w:szCs w:val="18"/>
                <w:lang w:eastAsia="de-DE"/>
              </w:rPr>
              <w:t>Textredaktion &amp; Versand</w:t>
            </w:r>
          </w:p>
          <w:p w14:paraId="26E4EE06" w14:textId="22F9A8F6" w:rsidR="009F553D" w:rsidRPr="007F2532" w:rsidRDefault="009F553D" w:rsidP="00AA5B69">
            <w:pPr>
              <w:pStyle w:val="KeinLeerraum"/>
              <w:contextualSpacing/>
              <w:rPr>
                <w:rFonts w:asciiTheme="minorHAnsi" w:hAnsiTheme="minorHAnsi" w:cstheme="minorHAnsi"/>
                <w:b/>
                <w:bCs/>
                <w:color w:val="000000" w:themeColor="text1"/>
                <w:sz w:val="18"/>
                <w:szCs w:val="18"/>
                <w:lang w:eastAsia="de-DE"/>
              </w:rPr>
            </w:pPr>
            <w:r w:rsidRPr="007F2532">
              <w:rPr>
                <w:rFonts w:asciiTheme="minorHAnsi" w:hAnsiTheme="minorHAnsi" w:cstheme="minorHAnsi"/>
                <w:color w:val="000000" w:themeColor="text1"/>
                <w:sz w:val="18"/>
                <w:szCs w:val="18"/>
              </w:rPr>
              <w:t xml:space="preserve">PR&amp;D – Public Relations </w:t>
            </w:r>
            <w:r w:rsidR="00E473C9" w:rsidRPr="007F2532">
              <w:rPr>
                <w:rFonts w:asciiTheme="minorHAnsi" w:hAnsiTheme="minorHAnsi" w:cstheme="minorHAnsi"/>
                <w:color w:val="000000" w:themeColor="text1"/>
                <w:sz w:val="18"/>
                <w:szCs w:val="18"/>
              </w:rPr>
              <w:t>für Forschung &amp; Bildung</w:t>
            </w:r>
          </w:p>
          <w:p w14:paraId="378C1C8B" w14:textId="77777777" w:rsidR="009F553D" w:rsidRPr="007F2532" w:rsidRDefault="009F553D" w:rsidP="00AA5B69">
            <w:pPr>
              <w:pStyle w:val="KeinLeerraum"/>
              <w:contextualSpacing/>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Dr. Barbara Bauder</w:t>
            </w:r>
          </w:p>
          <w:p w14:paraId="152FDB76" w14:textId="77777777" w:rsidR="009F553D" w:rsidRPr="007F2532" w:rsidRDefault="009F553D" w:rsidP="00AA5B69">
            <w:pPr>
              <w:pStyle w:val="KeinLeerraum"/>
              <w:contextualSpacing/>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Kollersteig 68</w:t>
            </w:r>
          </w:p>
          <w:p w14:paraId="680304F9" w14:textId="0F993115" w:rsidR="009F553D" w:rsidRPr="007F2532" w:rsidRDefault="009F553D" w:rsidP="00AA5B69">
            <w:pPr>
              <w:pStyle w:val="KeinLeerraum"/>
              <w:contextualSpacing/>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 xml:space="preserve">3400 Klosterneuburg / </w:t>
            </w:r>
            <w:r w:rsidR="00DA78E3" w:rsidRPr="007F2532">
              <w:rPr>
                <w:rFonts w:asciiTheme="minorHAnsi" w:hAnsiTheme="minorHAnsi" w:cstheme="minorHAnsi"/>
                <w:color w:val="000000" w:themeColor="text1"/>
                <w:sz w:val="18"/>
                <w:szCs w:val="18"/>
                <w:lang w:eastAsia="de-DE"/>
              </w:rPr>
              <w:t>Österreich</w:t>
            </w:r>
          </w:p>
          <w:p w14:paraId="56E2ACC2" w14:textId="77777777" w:rsidR="009F553D" w:rsidRPr="007F2532" w:rsidRDefault="009F553D" w:rsidP="00AA5B69">
            <w:pPr>
              <w:pStyle w:val="KeinLeerraum"/>
              <w:contextualSpacing/>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M +43 664 1576 350</w:t>
            </w:r>
          </w:p>
          <w:p w14:paraId="510A6252" w14:textId="77777777" w:rsidR="009F553D" w:rsidRPr="007F2532" w:rsidRDefault="009F553D" w:rsidP="00AA5B69">
            <w:pPr>
              <w:pStyle w:val="KeinLeerraum"/>
              <w:contextualSpacing/>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 xml:space="preserve">E </w:t>
            </w:r>
            <w:hyperlink r:id="rId7" w:history="1">
              <w:r w:rsidRPr="007F2532">
                <w:rPr>
                  <w:rFonts w:asciiTheme="minorHAnsi" w:hAnsiTheme="minorHAnsi" w:cstheme="minorHAnsi"/>
                  <w:color w:val="000000" w:themeColor="text1"/>
                  <w:sz w:val="18"/>
                  <w:szCs w:val="18"/>
                  <w:lang w:eastAsia="de-DE"/>
                </w:rPr>
                <w:t>bauder@prd.at</w:t>
              </w:r>
            </w:hyperlink>
          </w:p>
          <w:p w14:paraId="641EE974" w14:textId="2672E132" w:rsidR="00DC6D2D" w:rsidRPr="007F2532" w:rsidRDefault="00DC6D2D" w:rsidP="00F74DD3">
            <w:pPr>
              <w:pStyle w:val="KeinLeerraum"/>
              <w:snapToGrid w:val="0"/>
              <w:rPr>
                <w:rFonts w:cs="Calibri"/>
                <w:color w:val="000000" w:themeColor="text1"/>
                <w:sz w:val="18"/>
                <w:szCs w:val="18"/>
                <w:lang w:eastAsia="de-DE"/>
              </w:rPr>
            </w:pPr>
            <w:r w:rsidRPr="007F2532">
              <w:rPr>
                <w:rFonts w:cs="Calibri"/>
                <w:color w:val="000000" w:themeColor="text1"/>
                <w:sz w:val="18"/>
                <w:szCs w:val="18"/>
                <w:lang w:eastAsia="de-DE"/>
              </w:rPr>
              <w:t xml:space="preserve">L </w:t>
            </w:r>
            <w:hyperlink r:id="rId8" w:history="1">
              <w:r w:rsidRPr="007F2532">
                <w:rPr>
                  <w:rStyle w:val="Hyperlink"/>
                  <w:rFonts w:cs="Calibri"/>
                  <w:sz w:val="18"/>
                  <w:szCs w:val="18"/>
                  <w:lang w:eastAsia="de-DE"/>
                </w:rPr>
                <w:t>https://www.linkedin.com/company/prd-public-relations-für-forschung-bildung</w:t>
              </w:r>
            </w:hyperlink>
          </w:p>
          <w:p w14:paraId="166AC772" w14:textId="77777777" w:rsidR="009F553D" w:rsidRPr="007F2532" w:rsidRDefault="009F553D" w:rsidP="00AA5B69">
            <w:pPr>
              <w:pStyle w:val="KeinLeerraum"/>
              <w:snapToGrid w:val="0"/>
              <w:rPr>
                <w:rFonts w:asciiTheme="minorHAnsi" w:hAnsiTheme="minorHAnsi" w:cstheme="minorHAnsi"/>
                <w:color w:val="000000" w:themeColor="text1"/>
                <w:sz w:val="18"/>
                <w:szCs w:val="18"/>
                <w:lang w:val="en-US" w:eastAsia="de-DE"/>
              </w:rPr>
            </w:pPr>
            <w:r w:rsidRPr="007F2532">
              <w:rPr>
                <w:rFonts w:asciiTheme="minorHAnsi" w:hAnsiTheme="minorHAnsi" w:cstheme="minorHAnsi"/>
                <w:color w:val="000000" w:themeColor="text1"/>
                <w:sz w:val="18"/>
                <w:szCs w:val="18"/>
                <w:lang w:val="en-US" w:eastAsia="de-DE"/>
              </w:rPr>
              <w:t xml:space="preserve">W </w:t>
            </w:r>
            <w:hyperlink r:id="rId9" w:history="1">
              <w:r w:rsidRPr="007F2532">
                <w:rPr>
                  <w:rStyle w:val="Hyperlink"/>
                  <w:rFonts w:asciiTheme="minorHAnsi" w:hAnsiTheme="minorHAnsi" w:cstheme="minorHAnsi"/>
                  <w:sz w:val="18"/>
                  <w:szCs w:val="18"/>
                  <w:lang w:val="en-US" w:eastAsia="de-DE"/>
                </w:rPr>
                <w:t>https://www.prd.at/</w:t>
              </w:r>
            </w:hyperlink>
          </w:p>
        </w:tc>
      </w:tr>
    </w:tbl>
    <w:p w14:paraId="3DAF294E" w14:textId="656ACB95" w:rsidR="005602F0" w:rsidRPr="00DC6D2D" w:rsidRDefault="005602F0" w:rsidP="00AA5B69">
      <w:pPr>
        <w:rPr>
          <w:rFonts w:cstheme="minorHAnsi"/>
          <w:lang w:val="en-US"/>
        </w:rPr>
      </w:pPr>
    </w:p>
    <w:sectPr w:rsidR="005602F0" w:rsidRPr="00DC6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Italic">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9409817">
    <w:abstractNumId w:val="1"/>
  </w:num>
  <w:num w:numId="2" w16cid:durableId="171258703">
    <w:abstractNumId w:val="0"/>
  </w:num>
  <w:num w:numId="3" w16cid:durableId="756906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D"/>
    <w:rsid w:val="00015975"/>
    <w:rsid w:val="00022ED7"/>
    <w:rsid w:val="000244A5"/>
    <w:rsid w:val="000249EE"/>
    <w:rsid w:val="000263BD"/>
    <w:rsid w:val="000328FB"/>
    <w:rsid w:val="00041FE3"/>
    <w:rsid w:val="000574FA"/>
    <w:rsid w:val="00057D11"/>
    <w:rsid w:val="00062C3D"/>
    <w:rsid w:val="00081BD1"/>
    <w:rsid w:val="0008732A"/>
    <w:rsid w:val="00091F92"/>
    <w:rsid w:val="000938B4"/>
    <w:rsid w:val="000A0752"/>
    <w:rsid w:val="000A78BA"/>
    <w:rsid w:val="000A7E57"/>
    <w:rsid w:val="000B2F55"/>
    <w:rsid w:val="000B31E7"/>
    <w:rsid w:val="000B540C"/>
    <w:rsid w:val="000B728A"/>
    <w:rsid w:val="000D0D6D"/>
    <w:rsid w:val="000D5CE5"/>
    <w:rsid w:val="000D6F47"/>
    <w:rsid w:val="000F6455"/>
    <w:rsid w:val="000F6A06"/>
    <w:rsid w:val="0010426B"/>
    <w:rsid w:val="001065D0"/>
    <w:rsid w:val="001102C7"/>
    <w:rsid w:val="00115B89"/>
    <w:rsid w:val="001258C9"/>
    <w:rsid w:val="00125A74"/>
    <w:rsid w:val="00142936"/>
    <w:rsid w:val="0015338D"/>
    <w:rsid w:val="00155D39"/>
    <w:rsid w:val="00157B35"/>
    <w:rsid w:val="00173B0E"/>
    <w:rsid w:val="00176B78"/>
    <w:rsid w:val="00177E49"/>
    <w:rsid w:val="0018740B"/>
    <w:rsid w:val="00187C91"/>
    <w:rsid w:val="00197AD2"/>
    <w:rsid w:val="001B0EEF"/>
    <w:rsid w:val="001B6B73"/>
    <w:rsid w:val="001C43E8"/>
    <w:rsid w:val="001C4C47"/>
    <w:rsid w:val="001D1A41"/>
    <w:rsid w:val="001D61D9"/>
    <w:rsid w:val="001E04B9"/>
    <w:rsid w:val="001E5828"/>
    <w:rsid w:val="001E5AA7"/>
    <w:rsid w:val="001F168E"/>
    <w:rsid w:val="001F4B60"/>
    <w:rsid w:val="002035B8"/>
    <w:rsid w:val="00205E61"/>
    <w:rsid w:val="00247C2A"/>
    <w:rsid w:val="002541A9"/>
    <w:rsid w:val="00276F90"/>
    <w:rsid w:val="00277F29"/>
    <w:rsid w:val="00284A38"/>
    <w:rsid w:val="00284F00"/>
    <w:rsid w:val="002A1572"/>
    <w:rsid w:val="002A341E"/>
    <w:rsid w:val="002A3943"/>
    <w:rsid w:val="002B4D90"/>
    <w:rsid w:val="002C4971"/>
    <w:rsid w:val="002D3D4F"/>
    <w:rsid w:val="002E0FD4"/>
    <w:rsid w:val="002E2BF0"/>
    <w:rsid w:val="002F5914"/>
    <w:rsid w:val="00306BBD"/>
    <w:rsid w:val="003102DD"/>
    <w:rsid w:val="0031450A"/>
    <w:rsid w:val="00316294"/>
    <w:rsid w:val="003179DD"/>
    <w:rsid w:val="0032556C"/>
    <w:rsid w:val="00337235"/>
    <w:rsid w:val="00345B0D"/>
    <w:rsid w:val="00347EB1"/>
    <w:rsid w:val="003565C1"/>
    <w:rsid w:val="00357A23"/>
    <w:rsid w:val="00357D7A"/>
    <w:rsid w:val="00363460"/>
    <w:rsid w:val="00374924"/>
    <w:rsid w:val="0037628C"/>
    <w:rsid w:val="003B1C2C"/>
    <w:rsid w:val="00415157"/>
    <w:rsid w:val="00417128"/>
    <w:rsid w:val="0043343A"/>
    <w:rsid w:val="00437D0D"/>
    <w:rsid w:val="00443642"/>
    <w:rsid w:val="00447B0F"/>
    <w:rsid w:val="004527E9"/>
    <w:rsid w:val="00476C54"/>
    <w:rsid w:val="00483EF0"/>
    <w:rsid w:val="004C3D15"/>
    <w:rsid w:val="004C4101"/>
    <w:rsid w:val="004E4067"/>
    <w:rsid w:val="004E7660"/>
    <w:rsid w:val="004F1D84"/>
    <w:rsid w:val="004F3B08"/>
    <w:rsid w:val="005051BC"/>
    <w:rsid w:val="005129F9"/>
    <w:rsid w:val="0051679A"/>
    <w:rsid w:val="00527449"/>
    <w:rsid w:val="00542FA1"/>
    <w:rsid w:val="00553F86"/>
    <w:rsid w:val="00554B94"/>
    <w:rsid w:val="00554BDD"/>
    <w:rsid w:val="005570B3"/>
    <w:rsid w:val="005602F0"/>
    <w:rsid w:val="00563437"/>
    <w:rsid w:val="0056599B"/>
    <w:rsid w:val="00574239"/>
    <w:rsid w:val="005844A1"/>
    <w:rsid w:val="005B3414"/>
    <w:rsid w:val="005B401A"/>
    <w:rsid w:val="005B6E5F"/>
    <w:rsid w:val="005C0283"/>
    <w:rsid w:val="005C2910"/>
    <w:rsid w:val="005E658C"/>
    <w:rsid w:val="00611679"/>
    <w:rsid w:val="00614F58"/>
    <w:rsid w:val="006212F9"/>
    <w:rsid w:val="00624BDE"/>
    <w:rsid w:val="006428E9"/>
    <w:rsid w:val="0064631C"/>
    <w:rsid w:val="00650402"/>
    <w:rsid w:val="00651136"/>
    <w:rsid w:val="00651248"/>
    <w:rsid w:val="00651408"/>
    <w:rsid w:val="006536FB"/>
    <w:rsid w:val="00661128"/>
    <w:rsid w:val="006665E4"/>
    <w:rsid w:val="00672111"/>
    <w:rsid w:val="00674BDE"/>
    <w:rsid w:val="00674CCB"/>
    <w:rsid w:val="006769F0"/>
    <w:rsid w:val="0069307B"/>
    <w:rsid w:val="006935B3"/>
    <w:rsid w:val="006A1ECE"/>
    <w:rsid w:val="006B2128"/>
    <w:rsid w:val="006B5DDE"/>
    <w:rsid w:val="006C0525"/>
    <w:rsid w:val="006D50F3"/>
    <w:rsid w:val="006E54F4"/>
    <w:rsid w:val="006F4A98"/>
    <w:rsid w:val="006F5DB1"/>
    <w:rsid w:val="00715240"/>
    <w:rsid w:val="0071610C"/>
    <w:rsid w:val="007174FC"/>
    <w:rsid w:val="00723A5A"/>
    <w:rsid w:val="00724F94"/>
    <w:rsid w:val="00734807"/>
    <w:rsid w:val="007407CC"/>
    <w:rsid w:val="007564E3"/>
    <w:rsid w:val="007715DE"/>
    <w:rsid w:val="0077365F"/>
    <w:rsid w:val="00777313"/>
    <w:rsid w:val="00781CFC"/>
    <w:rsid w:val="00783E22"/>
    <w:rsid w:val="00793F2A"/>
    <w:rsid w:val="007A2C1B"/>
    <w:rsid w:val="007A42A9"/>
    <w:rsid w:val="007B131C"/>
    <w:rsid w:val="007C2362"/>
    <w:rsid w:val="007C28D0"/>
    <w:rsid w:val="007D4E45"/>
    <w:rsid w:val="007E62ED"/>
    <w:rsid w:val="007F2532"/>
    <w:rsid w:val="008115D6"/>
    <w:rsid w:val="008153A9"/>
    <w:rsid w:val="0082077C"/>
    <w:rsid w:val="0082500E"/>
    <w:rsid w:val="00832FA5"/>
    <w:rsid w:val="008454A9"/>
    <w:rsid w:val="0085306E"/>
    <w:rsid w:val="00860E3C"/>
    <w:rsid w:val="00882DEE"/>
    <w:rsid w:val="008854F6"/>
    <w:rsid w:val="00885CB6"/>
    <w:rsid w:val="00896EFE"/>
    <w:rsid w:val="008A19F9"/>
    <w:rsid w:val="008C4236"/>
    <w:rsid w:val="008D46A2"/>
    <w:rsid w:val="008F307D"/>
    <w:rsid w:val="008F4090"/>
    <w:rsid w:val="00900F49"/>
    <w:rsid w:val="00904F74"/>
    <w:rsid w:val="00913A5C"/>
    <w:rsid w:val="00913BFF"/>
    <w:rsid w:val="009351C7"/>
    <w:rsid w:val="0094038E"/>
    <w:rsid w:val="0094140C"/>
    <w:rsid w:val="00942BC5"/>
    <w:rsid w:val="00944316"/>
    <w:rsid w:val="00946CE9"/>
    <w:rsid w:val="0094752D"/>
    <w:rsid w:val="00973537"/>
    <w:rsid w:val="0098202B"/>
    <w:rsid w:val="009852D5"/>
    <w:rsid w:val="009917DB"/>
    <w:rsid w:val="0099464C"/>
    <w:rsid w:val="009A73B3"/>
    <w:rsid w:val="009C0002"/>
    <w:rsid w:val="009C0161"/>
    <w:rsid w:val="009C074C"/>
    <w:rsid w:val="009D2917"/>
    <w:rsid w:val="009E7313"/>
    <w:rsid w:val="009F112E"/>
    <w:rsid w:val="009F1C3C"/>
    <w:rsid w:val="009F553D"/>
    <w:rsid w:val="00A125AC"/>
    <w:rsid w:val="00A17F52"/>
    <w:rsid w:val="00A2119A"/>
    <w:rsid w:val="00A23637"/>
    <w:rsid w:val="00A3418A"/>
    <w:rsid w:val="00A346F7"/>
    <w:rsid w:val="00A46ABF"/>
    <w:rsid w:val="00A70841"/>
    <w:rsid w:val="00A760C7"/>
    <w:rsid w:val="00A766C9"/>
    <w:rsid w:val="00A84F05"/>
    <w:rsid w:val="00A878E8"/>
    <w:rsid w:val="00AA5B69"/>
    <w:rsid w:val="00AC44D6"/>
    <w:rsid w:val="00AC5578"/>
    <w:rsid w:val="00AD4D11"/>
    <w:rsid w:val="00AF57DD"/>
    <w:rsid w:val="00B000FB"/>
    <w:rsid w:val="00B1129A"/>
    <w:rsid w:val="00B115BC"/>
    <w:rsid w:val="00B22B93"/>
    <w:rsid w:val="00B302CE"/>
    <w:rsid w:val="00B42EA4"/>
    <w:rsid w:val="00B46987"/>
    <w:rsid w:val="00B5433C"/>
    <w:rsid w:val="00B5748E"/>
    <w:rsid w:val="00B634CE"/>
    <w:rsid w:val="00B7555B"/>
    <w:rsid w:val="00B8086B"/>
    <w:rsid w:val="00BA0425"/>
    <w:rsid w:val="00BB03F6"/>
    <w:rsid w:val="00BB5A52"/>
    <w:rsid w:val="00BC15D9"/>
    <w:rsid w:val="00BE2C81"/>
    <w:rsid w:val="00C0688A"/>
    <w:rsid w:val="00C14429"/>
    <w:rsid w:val="00C22DBB"/>
    <w:rsid w:val="00C2568D"/>
    <w:rsid w:val="00C365E3"/>
    <w:rsid w:val="00C503A6"/>
    <w:rsid w:val="00C5142A"/>
    <w:rsid w:val="00C56C21"/>
    <w:rsid w:val="00C61F3E"/>
    <w:rsid w:val="00C63A97"/>
    <w:rsid w:val="00C6632E"/>
    <w:rsid w:val="00C74CAD"/>
    <w:rsid w:val="00CB2844"/>
    <w:rsid w:val="00CC7FE5"/>
    <w:rsid w:val="00CD4AE3"/>
    <w:rsid w:val="00CE12F5"/>
    <w:rsid w:val="00CE3013"/>
    <w:rsid w:val="00D011FE"/>
    <w:rsid w:val="00D621A3"/>
    <w:rsid w:val="00D73D09"/>
    <w:rsid w:val="00D75B62"/>
    <w:rsid w:val="00D7786A"/>
    <w:rsid w:val="00D865B3"/>
    <w:rsid w:val="00D86C74"/>
    <w:rsid w:val="00D9278D"/>
    <w:rsid w:val="00D94F69"/>
    <w:rsid w:val="00D96B72"/>
    <w:rsid w:val="00D9703B"/>
    <w:rsid w:val="00DA2E42"/>
    <w:rsid w:val="00DA78E3"/>
    <w:rsid w:val="00DB7031"/>
    <w:rsid w:val="00DC0A2F"/>
    <w:rsid w:val="00DC0DCA"/>
    <w:rsid w:val="00DC6D2D"/>
    <w:rsid w:val="00DD122E"/>
    <w:rsid w:val="00DF0694"/>
    <w:rsid w:val="00DF45CD"/>
    <w:rsid w:val="00E1059F"/>
    <w:rsid w:val="00E364D0"/>
    <w:rsid w:val="00E445A7"/>
    <w:rsid w:val="00E455C0"/>
    <w:rsid w:val="00E465E3"/>
    <w:rsid w:val="00E473C9"/>
    <w:rsid w:val="00E5376F"/>
    <w:rsid w:val="00E54C38"/>
    <w:rsid w:val="00E54C50"/>
    <w:rsid w:val="00E60B6D"/>
    <w:rsid w:val="00E92AE5"/>
    <w:rsid w:val="00EB3563"/>
    <w:rsid w:val="00EB64A9"/>
    <w:rsid w:val="00EB662B"/>
    <w:rsid w:val="00EB75D9"/>
    <w:rsid w:val="00EC2B80"/>
    <w:rsid w:val="00ED1DC6"/>
    <w:rsid w:val="00ED3AE6"/>
    <w:rsid w:val="00ED6DD4"/>
    <w:rsid w:val="00ED6F96"/>
    <w:rsid w:val="00EF4D30"/>
    <w:rsid w:val="00EF7D31"/>
    <w:rsid w:val="00F10687"/>
    <w:rsid w:val="00F24462"/>
    <w:rsid w:val="00F273C8"/>
    <w:rsid w:val="00F357C7"/>
    <w:rsid w:val="00F426E8"/>
    <w:rsid w:val="00F574A3"/>
    <w:rsid w:val="00F61351"/>
    <w:rsid w:val="00F6144F"/>
    <w:rsid w:val="00F663FD"/>
    <w:rsid w:val="00F708C9"/>
    <w:rsid w:val="00F74DD3"/>
    <w:rsid w:val="00F80482"/>
    <w:rsid w:val="00F80752"/>
    <w:rsid w:val="00F86314"/>
    <w:rsid w:val="00F91E49"/>
    <w:rsid w:val="00FB7958"/>
    <w:rsid w:val="00FC40C4"/>
    <w:rsid w:val="00FD0B32"/>
    <w:rsid w:val="00FD42E1"/>
    <w:rsid w:val="00FD6276"/>
    <w:rsid w:val="00FE07AB"/>
    <w:rsid w:val="00FE2016"/>
    <w:rsid w:val="00FE35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A0DA"/>
  <w15:docId w15:val="{11383FF2-C3BA-7F43-91DD-D238C1F1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F553D"/>
    <w:rPr>
      <w:rFonts w:ascii="Calibri" w:eastAsia="Calibri" w:hAnsi="Calibri" w:cs="Times New Roman"/>
      <w:sz w:val="22"/>
      <w:szCs w:val="22"/>
      <w:lang w:val="de-DE"/>
    </w:rPr>
  </w:style>
  <w:style w:type="paragraph" w:styleId="StandardWeb">
    <w:name w:val="Normal (Web)"/>
    <w:basedOn w:val="Standard"/>
    <w:uiPriority w:val="99"/>
    <w:unhideWhenUsed/>
    <w:rsid w:val="009F553D"/>
    <w:rPr>
      <w:rFonts w:ascii="Times New Roman" w:eastAsia="Times New Roman" w:hAnsi="Times New Roman" w:cs="Times New Roman"/>
      <w:lang w:val="en-US"/>
    </w:rPr>
  </w:style>
  <w:style w:type="table" w:styleId="Tabellenraster">
    <w:name w:val="Table Grid"/>
    <w:basedOn w:val="NormaleTabelle"/>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F553D"/>
    <w:rPr>
      <w:color w:val="0000FF"/>
      <w:u w:val="single"/>
    </w:rPr>
  </w:style>
  <w:style w:type="paragraph" w:styleId="berarbeitung">
    <w:name w:val="Revision"/>
    <w:hidden/>
    <w:uiPriority w:val="99"/>
    <w:semiHidden/>
    <w:rsid w:val="00B46987"/>
  </w:style>
  <w:style w:type="character" w:customStyle="1" w:styleId="berschrift1Zchn">
    <w:name w:val="Überschrift 1 Zchn"/>
    <w:basedOn w:val="Absatz-Standardschriftart"/>
    <w:link w:val="berschrift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Standard"/>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bsatz-Standardschriftart"/>
    <w:rsid w:val="006A1ECE"/>
  </w:style>
  <w:style w:type="character" w:styleId="Kommentarzeichen">
    <w:name w:val="annotation reference"/>
    <w:basedOn w:val="Absatz-Standardschriftart"/>
    <w:uiPriority w:val="99"/>
    <w:semiHidden/>
    <w:unhideWhenUsed/>
    <w:rsid w:val="000574FA"/>
    <w:rPr>
      <w:sz w:val="16"/>
      <w:szCs w:val="16"/>
    </w:rPr>
  </w:style>
  <w:style w:type="paragraph" w:styleId="Kommentartext">
    <w:name w:val="annotation text"/>
    <w:basedOn w:val="Standard"/>
    <w:link w:val="KommentartextZchn"/>
    <w:uiPriority w:val="99"/>
    <w:semiHidden/>
    <w:unhideWhenUsed/>
    <w:rsid w:val="000574FA"/>
    <w:rPr>
      <w:sz w:val="20"/>
      <w:szCs w:val="20"/>
    </w:rPr>
  </w:style>
  <w:style w:type="character" w:customStyle="1" w:styleId="KommentartextZchn">
    <w:name w:val="Kommentartext Zchn"/>
    <w:basedOn w:val="Absatz-Standardschriftart"/>
    <w:link w:val="Kommentartext"/>
    <w:uiPriority w:val="99"/>
    <w:semiHidden/>
    <w:rsid w:val="000574FA"/>
    <w:rPr>
      <w:sz w:val="20"/>
      <w:szCs w:val="20"/>
    </w:rPr>
  </w:style>
  <w:style w:type="paragraph" w:styleId="Kommentarthema">
    <w:name w:val="annotation subject"/>
    <w:basedOn w:val="Kommentartext"/>
    <w:next w:val="Kommentartext"/>
    <w:link w:val="KommentarthemaZchn"/>
    <w:uiPriority w:val="99"/>
    <w:semiHidden/>
    <w:unhideWhenUsed/>
    <w:rsid w:val="000574FA"/>
    <w:rPr>
      <w:b/>
      <w:bCs/>
    </w:rPr>
  </w:style>
  <w:style w:type="character" w:customStyle="1" w:styleId="KommentarthemaZchn">
    <w:name w:val="Kommentarthema Zchn"/>
    <w:basedOn w:val="KommentartextZchn"/>
    <w:link w:val="Kommentarthema"/>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customStyle="1" w:styleId="NichtaufgelsteErwhnung1">
    <w:name w:val="Nicht aufgelöste Erwähnung1"/>
    <w:basedOn w:val="Absatz-Standardschriftart"/>
    <w:uiPriority w:val="99"/>
    <w:semiHidden/>
    <w:unhideWhenUsed/>
    <w:rsid w:val="001F4B60"/>
    <w:rPr>
      <w:color w:val="605E5C"/>
      <w:shd w:val="clear" w:color="auto" w:fill="E1DFDD"/>
    </w:rPr>
  </w:style>
  <w:style w:type="character" w:styleId="BesuchterLink">
    <w:name w:val="FollowedHyperlink"/>
    <w:basedOn w:val="Absatz-Standardschriftart"/>
    <w:uiPriority w:val="99"/>
    <w:semiHidden/>
    <w:unhideWhenUsed/>
    <w:rsid w:val="00D7786A"/>
    <w:rPr>
      <w:color w:val="954F72" w:themeColor="followedHyperlink"/>
      <w:u w:val="single"/>
    </w:rPr>
  </w:style>
  <w:style w:type="paragraph" w:styleId="Sprechblasentext">
    <w:name w:val="Balloon Text"/>
    <w:basedOn w:val="Standard"/>
    <w:link w:val="SprechblasentextZchn"/>
    <w:uiPriority w:val="99"/>
    <w:semiHidden/>
    <w:unhideWhenUsed/>
    <w:rsid w:val="00EB75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prd-public-relations-f&#252;r-forschung-bildung" TargetMode="External"/><Relationship Id="rId3" Type="http://schemas.openxmlformats.org/officeDocument/2006/relationships/settings" Target="settings.xml"/><Relationship Id="rId7" Type="http://schemas.openxmlformats.org/officeDocument/2006/relationships/hyperlink" Target="file:////Volumes/!PR&amp;D/!Bildung/Kunden_aktiv/Karl_Landsteiner_Privatuni/2018:19/PAs/4%20PA%20Brustkrebs%20(Podar)/Entwu&#776;rfe/paschinger@pr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ac.at/" TargetMode="External"/><Relationship Id="rId11" Type="http://schemas.openxmlformats.org/officeDocument/2006/relationships/theme" Target="theme/theme1.xml"/><Relationship Id="rId5" Type="http://schemas.openxmlformats.org/officeDocument/2006/relationships/hyperlink" Target="mailto:andreas.farnleitner@kl.ac.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9458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PR&amp;D - Public Relations für Forschung &amp; Bildung</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C. Jelitto</dc:creator>
  <cp:lastModifiedBy>Eva-Maria Gruber</cp:lastModifiedBy>
  <cp:revision>4</cp:revision>
  <cp:lastPrinted>2024-04-24T15:40:00Z</cp:lastPrinted>
  <dcterms:created xsi:type="dcterms:W3CDTF">2024-05-07T10:45:00Z</dcterms:created>
  <dcterms:modified xsi:type="dcterms:W3CDTF">2024-05-08T07:05:00Z</dcterms:modified>
</cp:coreProperties>
</file>